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1F1D" w14:textId="77777777" w:rsidR="005E3406" w:rsidRDefault="005E3406" w:rsidP="005E3406">
      <w:pPr>
        <w:spacing w:line="276" w:lineRule="auto"/>
        <w:rPr>
          <w:rFonts w:ascii="Bookman Old Style" w:eastAsia="Arial" w:hAnsi="Bookman Old Style" w:cs="Arial"/>
          <w:color w:val="000000"/>
          <w:sz w:val="28"/>
          <w:szCs w:val="28"/>
          <w:lang w:val="el-GR"/>
        </w:rPr>
      </w:pPr>
      <w:bookmarkStart w:id="0" w:name="_GoBack"/>
      <w:bookmarkEnd w:id="0"/>
      <w:r>
        <w:rPr>
          <w:rFonts w:ascii="Bookman Old Style" w:eastAsia="Arial" w:hAnsi="Bookman Old Style" w:cs="Arial"/>
          <w:color w:val="000000"/>
          <w:sz w:val="28"/>
          <w:szCs w:val="28"/>
          <w:lang w:val="el-GR"/>
        </w:rPr>
        <w:t xml:space="preserve">ΑΝΩΤΑΤΟ ΣΥΝΤΑΓΜΑΤΙΚΟ ΔΙΚΑΣΤΗΡΙΟ ΚΥΠΡΟΥ </w:t>
      </w:r>
    </w:p>
    <w:p w14:paraId="07905828" w14:textId="77777777" w:rsidR="005E3406" w:rsidRDefault="005E3406" w:rsidP="005E3406">
      <w:pPr>
        <w:spacing w:line="276" w:lineRule="auto"/>
        <w:rPr>
          <w:rFonts w:ascii="Bookman Old Style" w:eastAsia="Arial" w:hAnsi="Bookman Old Style" w:cs="Arial"/>
          <w:color w:val="000000"/>
          <w:sz w:val="28"/>
          <w:szCs w:val="28"/>
          <w:lang w:val="el-GR"/>
        </w:rPr>
      </w:pPr>
      <w:r>
        <w:rPr>
          <w:rFonts w:ascii="Bookman Old Style" w:eastAsia="Arial" w:hAnsi="Bookman Old Style" w:cs="Arial"/>
          <w:color w:val="000000"/>
          <w:sz w:val="28"/>
          <w:szCs w:val="28"/>
          <w:lang w:val="el-GR"/>
        </w:rPr>
        <w:t>ΔΕΥΤΕΡΟΒΑΘΜΙΑ ΔΙΚΑΙΟΔΟΣΙΑ</w:t>
      </w:r>
    </w:p>
    <w:p w14:paraId="4792A7FC" w14:textId="77777777" w:rsidR="005E3406" w:rsidRDefault="005E3406" w:rsidP="005E3406">
      <w:pPr>
        <w:spacing w:line="276" w:lineRule="auto"/>
        <w:rPr>
          <w:rFonts w:ascii="Bookman Old Style" w:eastAsia="Arial" w:hAnsi="Bookman Old Style" w:cs="Arial"/>
          <w:color w:val="000000"/>
          <w:sz w:val="28"/>
          <w:szCs w:val="28"/>
          <w:lang w:val="el-GR"/>
        </w:rPr>
      </w:pPr>
    </w:p>
    <w:p w14:paraId="232D5710" w14:textId="46214D9D" w:rsidR="00A73606" w:rsidRDefault="00A73606" w:rsidP="00A73606">
      <w:pPr>
        <w:spacing w:line="276" w:lineRule="auto"/>
        <w:jc w:val="center"/>
        <w:rPr>
          <w:rFonts w:ascii="Bookman Old Style" w:eastAsia="Arial" w:hAnsi="Bookman Old Style" w:cs="Arial"/>
          <w:color w:val="000000"/>
          <w:sz w:val="28"/>
          <w:szCs w:val="28"/>
          <w:lang w:val="el-GR"/>
        </w:rPr>
      </w:pPr>
      <w:r>
        <w:rPr>
          <w:rFonts w:ascii="Bookman Old Style" w:eastAsia="Arial" w:hAnsi="Bookman Old Style" w:cs="Arial"/>
          <w:color w:val="000000"/>
          <w:sz w:val="28"/>
          <w:szCs w:val="28"/>
          <w:lang w:val="el-GR"/>
        </w:rPr>
        <w:t>(Άρθρο 23(3)(β)(</w:t>
      </w:r>
      <w:r>
        <w:rPr>
          <w:rFonts w:ascii="Bookman Old Style" w:eastAsia="Arial" w:hAnsi="Bookman Old Style" w:cs="Arial"/>
          <w:color w:val="000000"/>
          <w:sz w:val="28"/>
          <w:szCs w:val="28"/>
          <w:lang w:val="en-US"/>
        </w:rPr>
        <w:t>i</w:t>
      </w:r>
      <w:r w:rsidRPr="00A73606">
        <w:rPr>
          <w:rFonts w:ascii="Bookman Old Style" w:eastAsia="Arial" w:hAnsi="Bookman Old Style" w:cs="Arial"/>
          <w:color w:val="000000"/>
          <w:sz w:val="28"/>
          <w:szCs w:val="28"/>
          <w:lang w:val="el-GR"/>
        </w:rPr>
        <w:t xml:space="preserve">) </w:t>
      </w:r>
      <w:r>
        <w:rPr>
          <w:rFonts w:ascii="Bookman Old Style" w:eastAsia="Arial" w:hAnsi="Bookman Old Style" w:cs="Arial"/>
          <w:color w:val="000000"/>
          <w:sz w:val="28"/>
          <w:szCs w:val="28"/>
          <w:lang w:val="en-US"/>
        </w:rPr>
        <w:t>N</w:t>
      </w:r>
      <w:r w:rsidRPr="00A73606">
        <w:rPr>
          <w:rFonts w:ascii="Bookman Old Style" w:eastAsia="Arial" w:hAnsi="Bookman Old Style" w:cs="Arial"/>
          <w:color w:val="000000"/>
          <w:sz w:val="28"/>
          <w:szCs w:val="28"/>
          <w:lang w:val="el-GR"/>
        </w:rPr>
        <w:t xml:space="preserve">. 33/64 </w:t>
      </w:r>
      <w:r>
        <w:rPr>
          <w:rFonts w:ascii="Bookman Old Style" w:eastAsia="Arial" w:hAnsi="Bookman Old Style" w:cs="Arial"/>
          <w:color w:val="000000"/>
          <w:sz w:val="28"/>
          <w:szCs w:val="28"/>
          <w:lang w:val="el-GR"/>
        </w:rPr>
        <w:t>–</w:t>
      </w:r>
      <w:r w:rsidRPr="00A73606">
        <w:rPr>
          <w:rFonts w:ascii="Bookman Old Style" w:eastAsia="Arial" w:hAnsi="Bookman Old Style" w:cs="Arial"/>
          <w:color w:val="000000"/>
          <w:sz w:val="28"/>
          <w:szCs w:val="28"/>
          <w:lang w:val="el-GR"/>
        </w:rPr>
        <w:t xml:space="preserve"> </w:t>
      </w:r>
      <w:r>
        <w:rPr>
          <w:rFonts w:ascii="Bookman Old Style" w:eastAsia="Arial" w:hAnsi="Bookman Old Style" w:cs="Arial"/>
          <w:color w:val="000000"/>
          <w:sz w:val="28"/>
          <w:szCs w:val="28"/>
          <w:lang w:val="el-GR"/>
        </w:rPr>
        <w:t>Μεταβατικές Διατάξεις)</w:t>
      </w:r>
    </w:p>
    <w:p w14:paraId="7533C899" w14:textId="77777777" w:rsidR="00A73606" w:rsidRPr="00A73606" w:rsidRDefault="00A73606" w:rsidP="00A73606">
      <w:pPr>
        <w:spacing w:line="276" w:lineRule="auto"/>
        <w:jc w:val="center"/>
        <w:rPr>
          <w:rFonts w:ascii="Bookman Old Style" w:eastAsia="Arial" w:hAnsi="Bookman Old Style" w:cs="Arial"/>
          <w:color w:val="000000"/>
          <w:sz w:val="28"/>
          <w:szCs w:val="28"/>
          <w:lang w:val="el-GR"/>
        </w:rPr>
      </w:pPr>
    </w:p>
    <w:p w14:paraId="604343E3" w14:textId="4334E319" w:rsidR="005E3406" w:rsidRPr="007178EC" w:rsidRDefault="00A73606" w:rsidP="005E3406">
      <w:pPr>
        <w:spacing w:line="276" w:lineRule="auto"/>
        <w:jc w:val="right"/>
        <w:rPr>
          <w:i/>
          <w:iCs/>
          <w:lang w:val="el-GR"/>
        </w:rPr>
      </w:pPr>
      <w:r>
        <w:rPr>
          <w:rFonts w:ascii="Bookman Old Style" w:eastAsia="Arial" w:hAnsi="Bookman Old Style" w:cs="Arial"/>
          <w:b/>
          <w:bCs/>
          <w:color w:val="000000"/>
          <w:spacing w:val="11"/>
          <w:sz w:val="28"/>
          <w:szCs w:val="28"/>
          <w:lang w:val="el-GR"/>
        </w:rPr>
        <w:t>(</w:t>
      </w:r>
      <w:r w:rsidR="005E3406" w:rsidRPr="00A73606">
        <w:rPr>
          <w:rFonts w:ascii="Bookman Old Style" w:eastAsia="Arial" w:hAnsi="Bookman Old Style" w:cs="Arial"/>
          <w:b/>
          <w:bCs/>
          <w:i/>
          <w:iCs/>
          <w:color w:val="000000"/>
          <w:spacing w:val="11"/>
          <w:sz w:val="28"/>
          <w:szCs w:val="28"/>
          <w:lang w:val="el-GR"/>
        </w:rPr>
        <w:t>ΕΦΕΣ</w:t>
      </w:r>
      <w:r w:rsidR="005E3406" w:rsidRPr="00A73606">
        <w:rPr>
          <w:rFonts w:ascii="Bookman Old Style" w:eastAsia="Arial" w:hAnsi="Bookman Old Style" w:cs="Arial"/>
          <w:b/>
          <w:bCs/>
          <w:i/>
          <w:iCs/>
          <w:color w:val="000000"/>
          <w:spacing w:val="11"/>
          <w:sz w:val="28"/>
          <w:szCs w:val="28"/>
          <w:lang w:val="en-US"/>
        </w:rPr>
        <w:t>H</w:t>
      </w:r>
      <w:r w:rsidR="005E3406" w:rsidRPr="00A73606">
        <w:rPr>
          <w:rFonts w:ascii="Bookman Old Style" w:eastAsia="Arial" w:hAnsi="Bookman Old Style" w:cs="Arial"/>
          <w:b/>
          <w:bCs/>
          <w:i/>
          <w:iCs/>
          <w:color w:val="000000"/>
          <w:spacing w:val="11"/>
          <w:sz w:val="28"/>
          <w:szCs w:val="28"/>
          <w:lang w:val="el-GR"/>
        </w:rPr>
        <w:t xml:space="preserve"> ΚΑΤΑ ΑΠΟΦΑΣΗΣ ΔΙΟΙΚΗΤΙΚΟΥ ΔΙΚΑΣΤΗΡΙΟΥ ΑΡ. 62/16</w:t>
      </w:r>
      <w:r>
        <w:rPr>
          <w:rFonts w:ascii="Bookman Old Style" w:eastAsia="Arial" w:hAnsi="Bookman Old Style" w:cs="Arial"/>
          <w:b/>
          <w:bCs/>
          <w:i/>
          <w:iCs/>
          <w:color w:val="000000"/>
          <w:spacing w:val="11"/>
          <w:sz w:val="28"/>
          <w:szCs w:val="28"/>
          <w:lang w:val="el-GR"/>
        </w:rPr>
        <w:t>)</w:t>
      </w:r>
    </w:p>
    <w:p w14:paraId="0F905766" w14:textId="77777777" w:rsidR="005E3406" w:rsidRDefault="005E3406" w:rsidP="005E3406">
      <w:pPr>
        <w:spacing w:line="276" w:lineRule="auto"/>
        <w:rPr>
          <w:rFonts w:ascii="Bookman Old Style" w:eastAsia="Arial" w:hAnsi="Bookman Old Style" w:cs="Arial"/>
          <w:i/>
          <w:iCs/>
          <w:color w:val="000000"/>
          <w:spacing w:val="1"/>
          <w:sz w:val="28"/>
          <w:szCs w:val="28"/>
          <w:u w:val="single"/>
          <w:lang w:val="el-GR"/>
        </w:rPr>
      </w:pPr>
    </w:p>
    <w:p w14:paraId="11639F40" w14:textId="0D40C159" w:rsidR="00A73606" w:rsidRPr="00700047" w:rsidRDefault="00700047" w:rsidP="00A73606">
      <w:pPr>
        <w:spacing w:line="276" w:lineRule="auto"/>
        <w:jc w:val="center"/>
        <w:rPr>
          <w:rFonts w:ascii="Bookman Old Style" w:eastAsia="Arial" w:hAnsi="Bookman Old Style" w:cs="Arial"/>
          <w:color w:val="000000"/>
          <w:spacing w:val="1"/>
          <w:sz w:val="28"/>
          <w:szCs w:val="28"/>
          <w:lang w:val="el-GR"/>
        </w:rPr>
      </w:pPr>
      <w:r w:rsidRPr="00700047">
        <w:rPr>
          <w:rFonts w:ascii="Bookman Old Style" w:eastAsia="Arial" w:hAnsi="Bookman Old Style" w:cs="Arial"/>
          <w:color w:val="000000"/>
          <w:spacing w:val="1"/>
          <w:sz w:val="28"/>
          <w:szCs w:val="28"/>
          <w:lang w:val="el-GR"/>
        </w:rPr>
        <w:t>4</w:t>
      </w:r>
      <w:r w:rsidRPr="00A15DB1">
        <w:rPr>
          <w:rFonts w:ascii="Bookman Old Style" w:eastAsia="Arial" w:hAnsi="Bookman Old Style" w:cs="Arial"/>
          <w:color w:val="000000"/>
          <w:spacing w:val="1"/>
          <w:sz w:val="28"/>
          <w:szCs w:val="28"/>
          <w:lang w:val="el-GR"/>
        </w:rPr>
        <w:t xml:space="preserve"> </w:t>
      </w:r>
      <w:r>
        <w:rPr>
          <w:rFonts w:ascii="Bookman Old Style" w:eastAsia="Arial" w:hAnsi="Bookman Old Style" w:cs="Arial"/>
          <w:color w:val="000000"/>
          <w:spacing w:val="1"/>
          <w:sz w:val="28"/>
          <w:szCs w:val="28"/>
          <w:lang w:val="en-US"/>
        </w:rPr>
        <w:t>O</w:t>
      </w:r>
      <w:r>
        <w:rPr>
          <w:rFonts w:ascii="Bookman Old Style" w:eastAsia="Arial" w:hAnsi="Bookman Old Style" w:cs="Arial"/>
          <w:color w:val="000000"/>
          <w:spacing w:val="1"/>
          <w:sz w:val="28"/>
          <w:szCs w:val="28"/>
          <w:lang w:val="el-GR"/>
        </w:rPr>
        <w:t>κτωβρίου, 2023</w:t>
      </w:r>
    </w:p>
    <w:p w14:paraId="489E80C6" w14:textId="77777777" w:rsidR="00A73606" w:rsidRPr="00A73606" w:rsidRDefault="00A73606" w:rsidP="00A73606">
      <w:pPr>
        <w:spacing w:line="276" w:lineRule="auto"/>
        <w:jc w:val="center"/>
        <w:rPr>
          <w:rFonts w:ascii="Bookman Old Style" w:eastAsia="Arial" w:hAnsi="Bookman Old Style" w:cs="Arial"/>
          <w:color w:val="000000"/>
          <w:spacing w:val="1"/>
          <w:sz w:val="28"/>
          <w:szCs w:val="28"/>
          <w:lang w:val="el-GR"/>
        </w:rPr>
      </w:pPr>
    </w:p>
    <w:p w14:paraId="2F75A82A" w14:textId="0F35AD06" w:rsidR="005E3406" w:rsidRDefault="005E3406" w:rsidP="00A73606">
      <w:pPr>
        <w:spacing w:line="276" w:lineRule="auto"/>
        <w:jc w:val="center"/>
        <w:rPr>
          <w:rFonts w:ascii="Bookman Old Style" w:eastAsia="Arial" w:hAnsi="Bookman Old Style" w:cs="Arial"/>
          <w:b/>
          <w:bCs/>
          <w:color w:val="000000"/>
          <w:spacing w:val="1"/>
          <w:sz w:val="28"/>
          <w:szCs w:val="28"/>
          <w:lang w:val="el-GR"/>
        </w:rPr>
      </w:pPr>
      <w:r>
        <w:rPr>
          <w:rFonts w:ascii="Bookman Old Style" w:eastAsia="Arial" w:hAnsi="Bookman Old Style" w:cs="Arial"/>
          <w:b/>
          <w:bCs/>
          <w:color w:val="000000"/>
          <w:spacing w:val="1"/>
          <w:sz w:val="28"/>
          <w:szCs w:val="28"/>
          <w:lang w:val="el-GR"/>
        </w:rPr>
        <w:t>ΛΙΑΤΣΟ</w:t>
      </w:r>
      <w:r w:rsidR="00A73606">
        <w:rPr>
          <w:rFonts w:ascii="Bookman Old Style" w:eastAsia="Arial" w:hAnsi="Bookman Old Style" w:cs="Arial"/>
          <w:b/>
          <w:bCs/>
          <w:color w:val="000000"/>
          <w:spacing w:val="1"/>
          <w:sz w:val="28"/>
          <w:szCs w:val="28"/>
          <w:lang w:val="el-GR"/>
        </w:rPr>
        <w:t>Σ</w:t>
      </w:r>
      <w:r>
        <w:rPr>
          <w:rFonts w:ascii="Bookman Old Style" w:eastAsia="Arial" w:hAnsi="Bookman Old Style" w:cs="Arial"/>
          <w:b/>
          <w:bCs/>
          <w:color w:val="000000"/>
          <w:spacing w:val="1"/>
          <w:sz w:val="28"/>
          <w:szCs w:val="28"/>
          <w:lang w:val="el-GR"/>
        </w:rPr>
        <w:t xml:space="preserve"> Π., ΣΩΚΡΑΤΟΥΣ, ΚΑΡΑΚΑΝΝΑ Δ</w:t>
      </w:r>
      <w:r w:rsidR="00A73606">
        <w:rPr>
          <w:rFonts w:ascii="Bookman Old Style" w:eastAsia="Arial" w:hAnsi="Bookman Old Style" w:cs="Arial"/>
          <w:b/>
          <w:bCs/>
          <w:color w:val="000000"/>
          <w:spacing w:val="1"/>
          <w:sz w:val="28"/>
          <w:szCs w:val="28"/>
          <w:lang w:val="el-GR"/>
        </w:rPr>
        <w:t>/ΣΤΕΣ</w:t>
      </w:r>
    </w:p>
    <w:p w14:paraId="4FC1315E" w14:textId="77777777" w:rsidR="005E3406" w:rsidRDefault="005E3406" w:rsidP="005E3406">
      <w:pPr>
        <w:spacing w:line="276" w:lineRule="auto"/>
        <w:rPr>
          <w:rFonts w:ascii="Bookman Old Style" w:eastAsia="Arial" w:hAnsi="Bookman Old Style" w:cs="Arial"/>
          <w:b/>
          <w:bCs/>
          <w:color w:val="000000"/>
          <w:spacing w:val="1"/>
          <w:sz w:val="28"/>
          <w:szCs w:val="28"/>
          <w:lang w:val="el-GR"/>
        </w:rPr>
      </w:pPr>
    </w:p>
    <w:p w14:paraId="418FC262" w14:textId="77777777" w:rsidR="005E3406" w:rsidRPr="005E3406" w:rsidRDefault="005E3406" w:rsidP="005E3406">
      <w:pPr>
        <w:spacing w:line="276" w:lineRule="auto"/>
        <w:jc w:val="center"/>
        <w:rPr>
          <w:lang w:val="el-GR"/>
        </w:rPr>
      </w:pPr>
    </w:p>
    <w:p w14:paraId="4320FE45" w14:textId="77777777" w:rsidR="005E3406" w:rsidRDefault="005E3406" w:rsidP="003A4BCF">
      <w:pPr>
        <w:pStyle w:val="ListParagraph"/>
        <w:numPr>
          <w:ilvl w:val="0"/>
          <w:numId w:val="1"/>
        </w:numPr>
        <w:spacing w:line="240" w:lineRule="auto"/>
        <w:ind w:left="2625" w:hanging="357"/>
        <w:rPr>
          <w:rFonts w:ascii="Bookman Old Style" w:hAnsi="Bookman Old Style"/>
          <w:sz w:val="28"/>
          <w:szCs w:val="28"/>
          <w:lang w:val="el-GR"/>
        </w:rPr>
      </w:pPr>
      <w:r>
        <w:rPr>
          <w:rFonts w:ascii="Bookman Old Style" w:hAnsi="Bookman Old Style"/>
          <w:sz w:val="28"/>
          <w:szCs w:val="28"/>
          <w:lang w:val="el-GR"/>
        </w:rPr>
        <w:t>ΧΡΥΣΤΑΛΛΕΝΗ ΚΑΛΛΙΜΑΧΟΥ</w:t>
      </w:r>
    </w:p>
    <w:p w14:paraId="63C780A5" w14:textId="77777777" w:rsidR="005E3406" w:rsidRDefault="005E3406" w:rsidP="003A4BCF">
      <w:pPr>
        <w:pStyle w:val="ListParagraph"/>
        <w:numPr>
          <w:ilvl w:val="0"/>
          <w:numId w:val="1"/>
        </w:numPr>
        <w:spacing w:line="240" w:lineRule="auto"/>
        <w:ind w:left="2625" w:hanging="357"/>
        <w:rPr>
          <w:rFonts w:ascii="Bookman Old Style" w:hAnsi="Bookman Old Style"/>
          <w:sz w:val="28"/>
          <w:szCs w:val="28"/>
          <w:lang w:val="el-GR"/>
        </w:rPr>
      </w:pPr>
      <w:r>
        <w:rPr>
          <w:rFonts w:ascii="Bookman Old Style" w:hAnsi="Bookman Old Style"/>
          <w:sz w:val="28"/>
          <w:szCs w:val="28"/>
          <w:lang w:val="el-GR"/>
        </w:rPr>
        <w:t>ΔΩΡΑ ΚΥΡΙΑΚΙΔΟΥ</w:t>
      </w:r>
    </w:p>
    <w:p w14:paraId="779F2323" w14:textId="77777777" w:rsidR="005E3406" w:rsidRDefault="005E3406" w:rsidP="003A4BCF">
      <w:pPr>
        <w:pStyle w:val="ListParagraph"/>
        <w:numPr>
          <w:ilvl w:val="0"/>
          <w:numId w:val="1"/>
        </w:numPr>
        <w:spacing w:line="240" w:lineRule="auto"/>
        <w:ind w:left="2625" w:hanging="357"/>
        <w:rPr>
          <w:rFonts w:ascii="Bookman Old Style" w:hAnsi="Bookman Old Style"/>
          <w:sz w:val="28"/>
          <w:szCs w:val="28"/>
          <w:lang w:val="el-GR"/>
        </w:rPr>
      </w:pPr>
      <w:r>
        <w:rPr>
          <w:rFonts w:ascii="Bookman Old Style" w:hAnsi="Bookman Old Style"/>
          <w:sz w:val="28"/>
          <w:szCs w:val="28"/>
          <w:lang w:val="el-GR"/>
        </w:rPr>
        <w:t>ΗΛΙΑΣ ΓΕΩΡΓΙΟΥ</w:t>
      </w:r>
    </w:p>
    <w:p w14:paraId="2F13F6D1" w14:textId="77777777" w:rsidR="005E3406" w:rsidRDefault="005E3406" w:rsidP="003A4BCF">
      <w:pPr>
        <w:pStyle w:val="ListParagraph"/>
        <w:numPr>
          <w:ilvl w:val="0"/>
          <w:numId w:val="1"/>
        </w:numPr>
        <w:spacing w:line="240" w:lineRule="auto"/>
        <w:ind w:left="2625" w:hanging="357"/>
        <w:rPr>
          <w:rFonts w:ascii="Bookman Old Style" w:hAnsi="Bookman Old Style"/>
          <w:sz w:val="28"/>
          <w:szCs w:val="28"/>
          <w:lang w:val="el-GR"/>
        </w:rPr>
      </w:pPr>
      <w:r>
        <w:rPr>
          <w:rFonts w:ascii="Bookman Old Style" w:hAnsi="Bookman Old Style"/>
          <w:sz w:val="28"/>
          <w:szCs w:val="28"/>
          <w:lang w:val="el-GR"/>
        </w:rPr>
        <w:t>ΛΕΩΝΙΔΑΣ ΓΕΩΡΓΙΟΥ</w:t>
      </w:r>
    </w:p>
    <w:p w14:paraId="2BF08891" w14:textId="77777777" w:rsidR="005E3406" w:rsidRDefault="005E3406" w:rsidP="003A4BCF">
      <w:pPr>
        <w:pStyle w:val="ListParagraph"/>
        <w:numPr>
          <w:ilvl w:val="0"/>
          <w:numId w:val="1"/>
        </w:numPr>
        <w:spacing w:line="240" w:lineRule="auto"/>
        <w:ind w:left="2625" w:hanging="357"/>
        <w:rPr>
          <w:rFonts w:ascii="Bookman Old Style" w:hAnsi="Bookman Old Style"/>
          <w:sz w:val="28"/>
          <w:szCs w:val="28"/>
          <w:lang w:val="el-GR"/>
        </w:rPr>
      </w:pPr>
      <w:r>
        <w:rPr>
          <w:rFonts w:ascii="Bookman Old Style" w:hAnsi="Bookman Old Style"/>
          <w:sz w:val="28"/>
          <w:szCs w:val="28"/>
          <w:lang w:val="el-GR"/>
        </w:rPr>
        <w:t>ΡΕΑ ΤΟΦΑΡΙΔΟΥ</w:t>
      </w:r>
    </w:p>
    <w:p w14:paraId="45B3F7F2" w14:textId="77777777" w:rsidR="005E3406" w:rsidRDefault="005E3406" w:rsidP="003A4BCF">
      <w:pPr>
        <w:pStyle w:val="ListParagraph"/>
        <w:numPr>
          <w:ilvl w:val="0"/>
          <w:numId w:val="1"/>
        </w:numPr>
        <w:spacing w:line="240" w:lineRule="auto"/>
        <w:ind w:left="2625" w:hanging="357"/>
        <w:rPr>
          <w:rFonts w:ascii="Bookman Old Style" w:hAnsi="Bookman Old Style"/>
          <w:sz w:val="28"/>
          <w:szCs w:val="28"/>
          <w:lang w:val="el-GR"/>
        </w:rPr>
      </w:pPr>
      <w:r>
        <w:rPr>
          <w:rFonts w:ascii="Bookman Old Style" w:hAnsi="Bookman Old Style"/>
          <w:sz w:val="28"/>
          <w:szCs w:val="28"/>
          <w:lang w:val="el-GR"/>
        </w:rPr>
        <w:t>ΕΛΙΣΣΑ ΝΙΚΟΛΑΙΔΗ</w:t>
      </w:r>
    </w:p>
    <w:p w14:paraId="243BCD84" w14:textId="77777777" w:rsidR="005E3406" w:rsidRDefault="005E3406" w:rsidP="003A4BCF">
      <w:pPr>
        <w:pStyle w:val="ListParagraph"/>
        <w:numPr>
          <w:ilvl w:val="0"/>
          <w:numId w:val="1"/>
        </w:numPr>
        <w:spacing w:line="240" w:lineRule="auto"/>
        <w:ind w:left="2625" w:hanging="357"/>
        <w:rPr>
          <w:rFonts w:ascii="Bookman Old Style" w:hAnsi="Bookman Old Style"/>
          <w:sz w:val="28"/>
          <w:szCs w:val="28"/>
          <w:lang w:val="el-GR"/>
        </w:rPr>
      </w:pPr>
      <w:r>
        <w:rPr>
          <w:rFonts w:ascii="Bookman Old Style" w:hAnsi="Bookman Old Style"/>
          <w:sz w:val="28"/>
          <w:szCs w:val="28"/>
          <w:lang w:val="el-GR"/>
        </w:rPr>
        <w:t>ΘΕΟΔΩΡΑ ΥΨΑΡΙΔΟΥ</w:t>
      </w:r>
    </w:p>
    <w:p w14:paraId="25480930" w14:textId="77777777" w:rsidR="005E3406" w:rsidRDefault="005E3406" w:rsidP="003A4BCF">
      <w:pPr>
        <w:pStyle w:val="ListParagraph"/>
        <w:numPr>
          <w:ilvl w:val="0"/>
          <w:numId w:val="1"/>
        </w:numPr>
        <w:spacing w:line="240" w:lineRule="auto"/>
        <w:ind w:left="2625" w:hanging="357"/>
        <w:rPr>
          <w:rFonts w:ascii="Bookman Old Style" w:hAnsi="Bookman Old Style"/>
          <w:sz w:val="28"/>
          <w:szCs w:val="28"/>
          <w:lang w:val="el-GR"/>
        </w:rPr>
      </w:pPr>
      <w:r>
        <w:rPr>
          <w:rFonts w:ascii="Bookman Old Style" w:hAnsi="Bookman Old Style"/>
          <w:sz w:val="28"/>
          <w:szCs w:val="28"/>
          <w:lang w:val="el-GR"/>
        </w:rPr>
        <w:t>ΑΡΓΥΡΗ ΓΕΩΡΓΙΟΥ</w:t>
      </w:r>
    </w:p>
    <w:p w14:paraId="57952DCF" w14:textId="77777777" w:rsidR="005E3406" w:rsidRDefault="005E3406" w:rsidP="005E3406">
      <w:pPr>
        <w:pStyle w:val="ListParagraph"/>
        <w:spacing w:line="276" w:lineRule="auto"/>
        <w:jc w:val="right"/>
        <w:rPr>
          <w:rFonts w:ascii="Bookman Old Style" w:hAnsi="Bookman Old Style"/>
          <w:sz w:val="28"/>
          <w:szCs w:val="28"/>
          <w:lang w:val="el-GR"/>
        </w:rPr>
      </w:pPr>
      <w:r>
        <w:rPr>
          <w:rFonts w:ascii="Bookman Old Style" w:hAnsi="Bookman Old Style"/>
          <w:sz w:val="28"/>
          <w:szCs w:val="28"/>
          <w:lang w:val="el-GR"/>
        </w:rPr>
        <w:t>Εφεσείοντες</w:t>
      </w:r>
    </w:p>
    <w:p w14:paraId="110B40F5" w14:textId="77777777" w:rsidR="005E3406" w:rsidRDefault="005E3406" w:rsidP="005E3406">
      <w:pPr>
        <w:pStyle w:val="ListParagraph"/>
        <w:spacing w:line="276" w:lineRule="auto"/>
        <w:jc w:val="right"/>
        <w:rPr>
          <w:rFonts w:ascii="Bookman Old Style" w:hAnsi="Bookman Old Style"/>
          <w:sz w:val="28"/>
          <w:szCs w:val="28"/>
          <w:lang w:val="el-GR"/>
        </w:rPr>
      </w:pPr>
    </w:p>
    <w:p w14:paraId="77C7B9E9" w14:textId="1A9FBFBE" w:rsidR="005E3406" w:rsidRDefault="00A73606" w:rsidP="005E3406">
      <w:pPr>
        <w:pStyle w:val="ListParagraph"/>
        <w:numPr>
          <w:ilvl w:val="0"/>
          <w:numId w:val="2"/>
        </w:numPr>
        <w:spacing w:line="276" w:lineRule="auto"/>
        <w:jc w:val="center"/>
        <w:rPr>
          <w:rFonts w:ascii="Bookman Old Style" w:hAnsi="Bookman Old Style"/>
          <w:sz w:val="28"/>
          <w:szCs w:val="28"/>
          <w:lang w:val="el-GR"/>
        </w:rPr>
      </w:pPr>
      <w:r>
        <w:rPr>
          <w:rFonts w:ascii="Bookman Old Style" w:hAnsi="Bookman Old Style"/>
          <w:sz w:val="28"/>
          <w:szCs w:val="28"/>
          <w:lang w:val="en-US"/>
        </w:rPr>
        <w:t>v.</w:t>
      </w:r>
      <w:r w:rsidR="005E3406">
        <w:rPr>
          <w:rFonts w:ascii="Bookman Old Style" w:hAnsi="Bookman Old Style"/>
          <w:sz w:val="28"/>
          <w:szCs w:val="28"/>
          <w:lang w:val="el-GR"/>
        </w:rPr>
        <w:t xml:space="preserve"> –</w:t>
      </w:r>
    </w:p>
    <w:p w14:paraId="443427B7" w14:textId="77777777" w:rsidR="005E3406" w:rsidRDefault="005E3406" w:rsidP="005E3406">
      <w:pPr>
        <w:spacing w:line="276" w:lineRule="auto"/>
        <w:jc w:val="center"/>
        <w:rPr>
          <w:rFonts w:ascii="Bookman Old Style" w:hAnsi="Bookman Old Style"/>
          <w:sz w:val="28"/>
          <w:szCs w:val="28"/>
          <w:lang w:val="el-GR"/>
        </w:rPr>
      </w:pPr>
    </w:p>
    <w:p w14:paraId="1FE46BED" w14:textId="77777777" w:rsidR="005E3406" w:rsidRDefault="005E3406" w:rsidP="003A4BCF">
      <w:pPr>
        <w:spacing w:line="240" w:lineRule="auto"/>
        <w:ind w:left="1134"/>
        <w:rPr>
          <w:rFonts w:ascii="Bookman Old Style" w:hAnsi="Bookman Old Style"/>
          <w:sz w:val="28"/>
          <w:szCs w:val="28"/>
          <w:lang w:val="el-GR"/>
        </w:rPr>
      </w:pPr>
      <w:r>
        <w:rPr>
          <w:rFonts w:ascii="Bookman Old Style" w:hAnsi="Bookman Old Style"/>
          <w:sz w:val="28"/>
          <w:szCs w:val="28"/>
          <w:lang w:val="el-GR"/>
        </w:rPr>
        <w:t>ΚΥΠΡΙΑΚΗΣ ΔΗΜΟΚΡΑΤΙΑΣ ΔΙΑ</w:t>
      </w:r>
    </w:p>
    <w:p w14:paraId="190D31C6" w14:textId="77777777" w:rsidR="005E3406" w:rsidRDefault="005E3406" w:rsidP="003A4BCF">
      <w:pPr>
        <w:pStyle w:val="ListParagraph"/>
        <w:numPr>
          <w:ilvl w:val="0"/>
          <w:numId w:val="3"/>
        </w:numPr>
        <w:spacing w:line="240" w:lineRule="auto"/>
        <w:ind w:left="1134"/>
        <w:rPr>
          <w:rFonts w:ascii="Bookman Old Style" w:hAnsi="Bookman Old Style"/>
          <w:sz w:val="28"/>
          <w:szCs w:val="28"/>
          <w:lang w:val="el-GR"/>
        </w:rPr>
      </w:pPr>
      <w:r>
        <w:rPr>
          <w:rFonts w:ascii="Bookman Old Style" w:hAnsi="Bookman Old Style"/>
          <w:sz w:val="28"/>
          <w:szCs w:val="28"/>
          <w:lang w:val="el-GR"/>
        </w:rPr>
        <w:t xml:space="preserve"> ΥΠΟΥΡΓΟΥ ΕΣΩΤΕΡΙΚΩΝ</w:t>
      </w:r>
    </w:p>
    <w:p w14:paraId="2A3B4821" w14:textId="77777777" w:rsidR="005E3406" w:rsidRDefault="005E3406" w:rsidP="003A4BCF">
      <w:pPr>
        <w:pStyle w:val="ListParagraph"/>
        <w:numPr>
          <w:ilvl w:val="0"/>
          <w:numId w:val="3"/>
        </w:numPr>
        <w:spacing w:line="240" w:lineRule="auto"/>
        <w:ind w:left="1134"/>
        <w:rPr>
          <w:rFonts w:ascii="Bookman Old Style" w:hAnsi="Bookman Old Style"/>
          <w:sz w:val="28"/>
          <w:szCs w:val="28"/>
          <w:lang w:val="el-GR"/>
        </w:rPr>
      </w:pPr>
      <w:r>
        <w:rPr>
          <w:rFonts w:ascii="Bookman Old Style" w:hAnsi="Bookman Old Style"/>
          <w:sz w:val="28"/>
          <w:szCs w:val="28"/>
          <w:lang w:val="el-GR"/>
        </w:rPr>
        <w:t>ΔΙΕΥΘΥΝΤΗ ΤΜΗΜΑΤΟΣ ΠΟΛΕΟΔΟΜΙΑΣ ΚΑΙ ΟΙΚΗΣΕΩΣ ΠΑΦΟΥ</w:t>
      </w:r>
    </w:p>
    <w:p w14:paraId="3F4AF39A" w14:textId="3E206CA3" w:rsidR="005E3406" w:rsidRDefault="005E3406" w:rsidP="003A4BCF">
      <w:pPr>
        <w:pStyle w:val="ListParagraph"/>
        <w:numPr>
          <w:ilvl w:val="0"/>
          <w:numId w:val="3"/>
        </w:numPr>
        <w:spacing w:line="240" w:lineRule="auto"/>
        <w:ind w:left="1134"/>
        <w:rPr>
          <w:rFonts w:ascii="Bookman Old Style" w:hAnsi="Bookman Old Style"/>
          <w:sz w:val="28"/>
          <w:szCs w:val="28"/>
          <w:lang w:val="el-GR"/>
        </w:rPr>
      </w:pPr>
      <w:r>
        <w:rPr>
          <w:rFonts w:ascii="Bookman Old Style" w:hAnsi="Bookman Old Style"/>
          <w:sz w:val="28"/>
          <w:szCs w:val="28"/>
          <w:lang w:val="el-GR"/>
        </w:rPr>
        <w:t>ΕΠΑΡΧΙΑΚΟΥ ΛΕΙΤΟΥΡΓΟΥ ΤΜΗΜΑΤΟΣ ΠΟΛΕΟΔ</w:t>
      </w:r>
      <w:r w:rsidR="007C5E42">
        <w:rPr>
          <w:rFonts w:ascii="Bookman Old Style" w:hAnsi="Bookman Old Style"/>
          <w:sz w:val="28"/>
          <w:szCs w:val="28"/>
          <w:lang w:val="en-US"/>
        </w:rPr>
        <w:t>OMIA</w:t>
      </w:r>
      <w:r w:rsidR="007C5E42">
        <w:rPr>
          <w:rFonts w:ascii="Bookman Old Style" w:hAnsi="Bookman Old Style"/>
          <w:sz w:val="28"/>
          <w:szCs w:val="28"/>
          <w:lang w:val="el-GR"/>
        </w:rPr>
        <w:t>Σ</w:t>
      </w:r>
      <w:r>
        <w:rPr>
          <w:rFonts w:ascii="Bookman Old Style" w:hAnsi="Bookman Old Style"/>
          <w:sz w:val="28"/>
          <w:szCs w:val="28"/>
          <w:lang w:val="el-GR"/>
        </w:rPr>
        <w:t xml:space="preserve"> ΚΑΙ ΟΙΚΗΣΕΩΣ</w:t>
      </w:r>
    </w:p>
    <w:p w14:paraId="39703E13" w14:textId="77777777" w:rsidR="005E3406" w:rsidRDefault="005E3406" w:rsidP="003A4BCF">
      <w:pPr>
        <w:pStyle w:val="ListParagraph"/>
        <w:spacing w:line="276" w:lineRule="auto"/>
        <w:ind w:left="1134"/>
        <w:jc w:val="right"/>
        <w:rPr>
          <w:rFonts w:ascii="Bookman Old Style" w:hAnsi="Bookman Old Style"/>
          <w:sz w:val="28"/>
          <w:szCs w:val="28"/>
          <w:lang w:val="el-GR"/>
        </w:rPr>
      </w:pPr>
      <w:r>
        <w:rPr>
          <w:rFonts w:ascii="Bookman Old Style" w:hAnsi="Bookman Old Style"/>
          <w:sz w:val="28"/>
          <w:szCs w:val="28"/>
          <w:lang w:val="el-GR"/>
        </w:rPr>
        <w:t>Εφεσιβλήτων</w:t>
      </w:r>
    </w:p>
    <w:p w14:paraId="220A44A8" w14:textId="77777777" w:rsidR="005E3406" w:rsidRPr="00A73606" w:rsidRDefault="005E3406" w:rsidP="005E3406">
      <w:pPr>
        <w:pStyle w:val="ListParagraph"/>
        <w:spacing w:line="276" w:lineRule="auto"/>
        <w:jc w:val="center"/>
        <w:rPr>
          <w:rFonts w:ascii="Bookman Old Style" w:hAnsi="Bookman Old Style"/>
          <w:sz w:val="28"/>
          <w:szCs w:val="28"/>
          <w:lang w:val="el-GR"/>
        </w:rPr>
      </w:pPr>
      <w:r>
        <w:rPr>
          <w:rFonts w:ascii="Bookman Old Style" w:hAnsi="Bookman Old Style"/>
          <w:sz w:val="28"/>
          <w:szCs w:val="28"/>
          <w:lang w:val="el-GR"/>
        </w:rPr>
        <w:t>………………………</w:t>
      </w:r>
    </w:p>
    <w:p w14:paraId="1CD75034" w14:textId="75223923" w:rsidR="00043FED" w:rsidRDefault="00A73606" w:rsidP="007309E4">
      <w:pPr>
        <w:spacing w:line="240" w:lineRule="auto"/>
        <w:rPr>
          <w:rFonts w:ascii="Bookman Old Style" w:hAnsi="Bookman Old Style"/>
          <w:i/>
          <w:iCs/>
          <w:sz w:val="28"/>
          <w:szCs w:val="28"/>
          <w:lang w:val="el-GR"/>
        </w:rPr>
      </w:pPr>
      <w:r w:rsidRPr="00A73606">
        <w:rPr>
          <w:rFonts w:ascii="Bookman Old Style" w:hAnsi="Bookman Old Style"/>
          <w:i/>
          <w:iCs/>
          <w:sz w:val="28"/>
          <w:szCs w:val="28"/>
          <w:lang w:val="en-US"/>
        </w:rPr>
        <w:t>M</w:t>
      </w:r>
      <w:r w:rsidRPr="00A73606">
        <w:rPr>
          <w:rFonts w:ascii="Bookman Old Style" w:hAnsi="Bookman Old Style"/>
          <w:i/>
          <w:iCs/>
          <w:sz w:val="28"/>
          <w:szCs w:val="28"/>
          <w:lang w:val="el-GR"/>
        </w:rPr>
        <w:t xml:space="preserve">. </w:t>
      </w:r>
      <w:r w:rsidRPr="00A73606">
        <w:rPr>
          <w:rFonts w:ascii="Bookman Old Style" w:hAnsi="Bookman Old Style"/>
          <w:i/>
          <w:iCs/>
          <w:sz w:val="28"/>
          <w:szCs w:val="28"/>
          <w:lang w:val="en-US"/>
        </w:rPr>
        <w:t>K</w:t>
      </w:r>
      <w:r w:rsidRPr="00A73606">
        <w:rPr>
          <w:rFonts w:ascii="Bookman Old Style" w:hAnsi="Bookman Old Style"/>
          <w:i/>
          <w:iCs/>
          <w:sz w:val="28"/>
          <w:szCs w:val="28"/>
          <w:lang w:val="el-GR"/>
        </w:rPr>
        <w:t xml:space="preserve">υριακίδης, με </w:t>
      </w:r>
      <w:r w:rsidR="005858EF">
        <w:rPr>
          <w:rFonts w:ascii="Bookman Old Style" w:hAnsi="Bookman Old Style"/>
          <w:i/>
          <w:iCs/>
          <w:sz w:val="28"/>
          <w:szCs w:val="28"/>
          <w:lang w:val="el-GR"/>
        </w:rPr>
        <w:t>Κ</w:t>
      </w:r>
      <w:r w:rsidRPr="00A73606">
        <w:rPr>
          <w:rFonts w:ascii="Bookman Old Style" w:hAnsi="Bookman Old Style"/>
          <w:i/>
          <w:iCs/>
          <w:sz w:val="28"/>
          <w:szCs w:val="28"/>
          <w:lang w:val="el-GR"/>
        </w:rPr>
        <w:t>. Μηλιώτη</w:t>
      </w:r>
      <w:r w:rsidR="00986CC5" w:rsidRPr="00986CC5">
        <w:rPr>
          <w:rFonts w:ascii="Bookman Old Style" w:hAnsi="Bookman Old Style"/>
          <w:i/>
          <w:iCs/>
          <w:sz w:val="28"/>
          <w:szCs w:val="28"/>
          <w:lang w:val="el-GR"/>
        </w:rPr>
        <w:t xml:space="preserve"> </w:t>
      </w:r>
      <w:r w:rsidR="00986CC5">
        <w:rPr>
          <w:rFonts w:ascii="Bookman Old Style" w:hAnsi="Bookman Old Style"/>
          <w:i/>
          <w:iCs/>
          <w:sz w:val="28"/>
          <w:szCs w:val="28"/>
          <w:lang w:val="el-GR"/>
        </w:rPr>
        <w:t>για Μάριος Ι. Κυριακίδης ΔΕΠΕ</w:t>
      </w:r>
      <w:r w:rsidRPr="00A73606">
        <w:rPr>
          <w:rFonts w:ascii="Bookman Old Style" w:hAnsi="Bookman Old Style"/>
          <w:i/>
          <w:iCs/>
          <w:sz w:val="28"/>
          <w:szCs w:val="28"/>
          <w:lang w:val="el-GR"/>
        </w:rPr>
        <w:t xml:space="preserve">, </w:t>
      </w:r>
      <w:r>
        <w:rPr>
          <w:rFonts w:ascii="Bookman Old Style" w:hAnsi="Bookman Old Style"/>
          <w:i/>
          <w:iCs/>
          <w:sz w:val="28"/>
          <w:szCs w:val="28"/>
          <w:lang w:val="el-GR"/>
        </w:rPr>
        <w:t>για τους εφεσείοντες</w:t>
      </w:r>
    </w:p>
    <w:p w14:paraId="6A1AC141" w14:textId="77777777" w:rsidR="007309E4" w:rsidRDefault="007309E4" w:rsidP="007309E4">
      <w:pPr>
        <w:spacing w:line="240" w:lineRule="auto"/>
        <w:rPr>
          <w:rFonts w:ascii="Bookman Old Style" w:hAnsi="Bookman Old Style"/>
          <w:i/>
          <w:iCs/>
          <w:sz w:val="28"/>
          <w:szCs w:val="28"/>
          <w:lang w:val="el-GR"/>
        </w:rPr>
      </w:pPr>
    </w:p>
    <w:p w14:paraId="78D20C04" w14:textId="438F436F" w:rsidR="00A73606" w:rsidRDefault="007309E4" w:rsidP="007309E4">
      <w:pPr>
        <w:spacing w:line="240" w:lineRule="auto"/>
        <w:rPr>
          <w:rFonts w:ascii="Bookman Old Style" w:hAnsi="Bookman Old Style"/>
          <w:sz w:val="28"/>
          <w:szCs w:val="28"/>
          <w:lang w:val="el-GR"/>
        </w:rPr>
      </w:pPr>
      <w:r>
        <w:rPr>
          <w:rFonts w:ascii="Bookman Old Style" w:hAnsi="Bookman Old Style"/>
          <w:i/>
          <w:iCs/>
          <w:sz w:val="28"/>
          <w:szCs w:val="28"/>
          <w:lang w:val="el-GR"/>
        </w:rPr>
        <w:t xml:space="preserve">Κ. Παπαδοπούλου (κα), Δικηγόρος της Δημοκρατίας, </w:t>
      </w:r>
      <w:r>
        <w:rPr>
          <w:rFonts w:ascii="Bookman Old Style" w:hAnsi="Bookman Old Style"/>
          <w:sz w:val="28"/>
          <w:szCs w:val="28"/>
          <w:lang w:val="el-GR"/>
        </w:rPr>
        <w:t>για τους εφεσίβλητους</w:t>
      </w:r>
    </w:p>
    <w:p w14:paraId="1542ED1E" w14:textId="349E9DB7" w:rsidR="007309E4" w:rsidRDefault="007309E4" w:rsidP="007309E4">
      <w:pPr>
        <w:jc w:val="center"/>
        <w:rPr>
          <w:rFonts w:ascii="Bookman Old Style" w:hAnsi="Bookman Old Style"/>
          <w:sz w:val="28"/>
          <w:szCs w:val="28"/>
          <w:lang w:val="el-GR"/>
        </w:rPr>
      </w:pPr>
      <w:r>
        <w:rPr>
          <w:rFonts w:ascii="Bookman Old Style" w:hAnsi="Bookman Old Style"/>
          <w:sz w:val="28"/>
          <w:szCs w:val="28"/>
          <w:lang w:val="el-GR"/>
        </w:rPr>
        <w:t>……………….</w:t>
      </w:r>
    </w:p>
    <w:p w14:paraId="7D40D49C" w14:textId="6581C479" w:rsidR="007309E4" w:rsidRDefault="007309E4" w:rsidP="007309E4">
      <w:pPr>
        <w:jc w:val="center"/>
        <w:rPr>
          <w:rFonts w:ascii="Bookman Old Style" w:hAnsi="Bookman Old Style"/>
          <w:sz w:val="28"/>
          <w:szCs w:val="28"/>
          <w:lang w:val="el-GR"/>
        </w:rPr>
      </w:pPr>
      <w:r>
        <w:rPr>
          <w:rFonts w:ascii="Bookman Old Style" w:hAnsi="Bookman Old Style"/>
          <w:b/>
          <w:bCs/>
          <w:sz w:val="28"/>
          <w:szCs w:val="28"/>
          <w:u w:val="single"/>
          <w:lang w:val="el-GR"/>
        </w:rPr>
        <w:lastRenderedPageBreak/>
        <w:t>Α. ΛΙΑΤΣΟΣ, Δ:</w:t>
      </w:r>
      <w:r>
        <w:rPr>
          <w:rFonts w:ascii="Bookman Old Style" w:hAnsi="Bookman Old Style"/>
          <w:sz w:val="28"/>
          <w:szCs w:val="28"/>
          <w:lang w:val="el-GR"/>
        </w:rPr>
        <w:t xml:space="preserve">  Η ομόφωνη απόφαση του Δικαστηρίου θα δοθεί</w:t>
      </w:r>
    </w:p>
    <w:p w14:paraId="4B95F329" w14:textId="6ED47AB6" w:rsidR="007309E4" w:rsidRDefault="007309E4" w:rsidP="007309E4">
      <w:pPr>
        <w:jc w:val="center"/>
        <w:rPr>
          <w:rFonts w:ascii="Bookman Old Style" w:hAnsi="Bookman Old Style"/>
          <w:sz w:val="28"/>
          <w:szCs w:val="28"/>
          <w:lang w:val="el-GR"/>
        </w:rPr>
      </w:pPr>
      <w:r>
        <w:rPr>
          <w:rFonts w:ascii="Bookman Old Style" w:hAnsi="Bookman Old Style"/>
          <w:sz w:val="28"/>
          <w:szCs w:val="28"/>
          <w:lang w:val="el-GR"/>
        </w:rPr>
        <w:t>από τη Δ. Σωκράτους, Δ.</w:t>
      </w:r>
    </w:p>
    <w:p w14:paraId="585E1DA4" w14:textId="6EA14882" w:rsidR="007309E4" w:rsidRDefault="007309E4" w:rsidP="007309E4">
      <w:pPr>
        <w:jc w:val="center"/>
        <w:rPr>
          <w:rFonts w:ascii="Bookman Old Style" w:hAnsi="Bookman Old Style"/>
          <w:sz w:val="28"/>
          <w:szCs w:val="28"/>
          <w:lang w:val="el-GR"/>
        </w:rPr>
      </w:pPr>
      <w:r>
        <w:rPr>
          <w:rFonts w:ascii="Bookman Old Style" w:hAnsi="Bookman Old Style"/>
          <w:sz w:val="28"/>
          <w:szCs w:val="28"/>
          <w:lang w:val="el-GR"/>
        </w:rPr>
        <w:t>…………………..</w:t>
      </w:r>
    </w:p>
    <w:p w14:paraId="6A46DAB6" w14:textId="77777777" w:rsidR="007309E4" w:rsidRDefault="007309E4" w:rsidP="007309E4">
      <w:pPr>
        <w:jc w:val="center"/>
        <w:rPr>
          <w:rFonts w:ascii="Bookman Old Style" w:hAnsi="Bookman Old Style"/>
          <w:sz w:val="28"/>
          <w:szCs w:val="28"/>
          <w:lang w:val="el-GR"/>
        </w:rPr>
      </w:pPr>
    </w:p>
    <w:p w14:paraId="54C98BFA" w14:textId="76E468F5" w:rsidR="007309E4" w:rsidRDefault="007309E4" w:rsidP="007309E4">
      <w:pPr>
        <w:jc w:val="center"/>
        <w:rPr>
          <w:rFonts w:ascii="Bookman Old Style" w:hAnsi="Bookman Old Style"/>
          <w:b/>
          <w:bCs/>
          <w:sz w:val="28"/>
          <w:szCs w:val="28"/>
          <w:u w:val="single"/>
          <w:lang w:val="el-GR"/>
        </w:rPr>
      </w:pPr>
      <w:r>
        <w:rPr>
          <w:rFonts w:ascii="Bookman Old Style" w:hAnsi="Bookman Old Style"/>
          <w:b/>
          <w:bCs/>
          <w:sz w:val="28"/>
          <w:szCs w:val="28"/>
          <w:u w:val="single"/>
          <w:lang w:val="el-GR"/>
        </w:rPr>
        <w:t>Α Π Ο Φ Α Σ Η</w:t>
      </w:r>
    </w:p>
    <w:p w14:paraId="6BDF8EDE" w14:textId="77777777" w:rsidR="007309E4" w:rsidRDefault="007309E4" w:rsidP="007309E4">
      <w:pPr>
        <w:jc w:val="center"/>
        <w:rPr>
          <w:rFonts w:ascii="Bookman Old Style" w:hAnsi="Bookman Old Style"/>
          <w:b/>
          <w:bCs/>
          <w:sz w:val="28"/>
          <w:szCs w:val="28"/>
          <w:u w:val="single"/>
          <w:lang w:val="el-GR"/>
        </w:rPr>
      </w:pPr>
    </w:p>
    <w:p w14:paraId="045A899B" w14:textId="34698B0F" w:rsidR="007309E4" w:rsidRDefault="007309E4" w:rsidP="007309E4">
      <w:pPr>
        <w:spacing w:line="480" w:lineRule="auto"/>
        <w:ind w:firstLine="284"/>
        <w:rPr>
          <w:rFonts w:ascii="Bookman Old Style" w:hAnsi="Bookman Old Style"/>
          <w:sz w:val="28"/>
          <w:szCs w:val="28"/>
          <w:lang w:val="el-GR"/>
        </w:rPr>
      </w:pPr>
      <w:r>
        <w:rPr>
          <w:rFonts w:ascii="Bookman Old Style" w:hAnsi="Bookman Old Style"/>
          <w:b/>
          <w:bCs/>
          <w:sz w:val="28"/>
          <w:szCs w:val="28"/>
          <w:u w:val="single"/>
          <w:lang w:val="el-GR"/>
        </w:rPr>
        <w:t>Δ. ΣΩΚΡΑΤΟΥΣ, Δ.:</w:t>
      </w:r>
      <w:r>
        <w:rPr>
          <w:rFonts w:ascii="Bookman Old Style" w:hAnsi="Bookman Old Style"/>
          <w:b/>
          <w:bCs/>
          <w:sz w:val="28"/>
          <w:szCs w:val="28"/>
          <w:lang w:val="el-GR"/>
        </w:rPr>
        <w:t xml:space="preserve"> </w:t>
      </w:r>
      <w:r>
        <w:rPr>
          <w:rFonts w:ascii="Bookman Old Style" w:hAnsi="Bookman Old Style"/>
          <w:sz w:val="28"/>
          <w:szCs w:val="28"/>
          <w:lang w:val="el-GR"/>
        </w:rPr>
        <w:t xml:space="preserve">Οι εφεσείοντες είναι ιδιοκτήτες διαμερισμάτων </w:t>
      </w:r>
      <w:r w:rsidR="00986CC5">
        <w:rPr>
          <w:rFonts w:ascii="Bookman Old Style" w:hAnsi="Bookman Old Style"/>
          <w:sz w:val="28"/>
          <w:szCs w:val="28"/>
          <w:lang w:val="el-GR"/>
        </w:rPr>
        <w:t>επί του πρώτου ορόφου</w:t>
      </w:r>
      <w:r>
        <w:rPr>
          <w:rFonts w:ascii="Bookman Old Style" w:hAnsi="Bookman Old Style"/>
          <w:sz w:val="28"/>
          <w:szCs w:val="28"/>
          <w:lang w:val="el-GR"/>
        </w:rPr>
        <w:t xml:space="preserve"> συγκροτήματος με την ονομασία </w:t>
      </w:r>
      <w:r>
        <w:rPr>
          <w:rFonts w:ascii="Bookman Old Style" w:hAnsi="Bookman Old Style"/>
          <w:sz w:val="28"/>
          <w:szCs w:val="28"/>
          <w:lang w:val="en-US"/>
        </w:rPr>
        <w:t>Marina</w:t>
      </w:r>
      <w:r w:rsidRPr="007309E4">
        <w:rPr>
          <w:rFonts w:ascii="Bookman Old Style" w:hAnsi="Bookman Old Style"/>
          <w:sz w:val="28"/>
          <w:szCs w:val="28"/>
          <w:lang w:val="el-GR"/>
        </w:rPr>
        <w:t xml:space="preserve"> </w:t>
      </w:r>
      <w:r>
        <w:rPr>
          <w:rFonts w:ascii="Bookman Old Style" w:hAnsi="Bookman Old Style"/>
          <w:sz w:val="28"/>
          <w:szCs w:val="28"/>
          <w:lang w:val="en-US"/>
        </w:rPr>
        <w:t>Latchi</w:t>
      </w:r>
      <w:r w:rsidRPr="007309E4">
        <w:rPr>
          <w:rFonts w:ascii="Bookman Old Style" w:hAnsi="Bookman Old Style"/>
          <w:sz w:val="28"/>
          <w:szCs w:val="28"/>
          <w:lang w:val="el-GR"/>
        </w:rPr>
        <w:t xml:space="preserve"> </w:t>
      </w:r>
      <w:r>
        <w:rPr>
          <w:rFonts w:ascii="Bookman Old Style" w:hAnsi="Bookman Old Style"/>
          <w:sz w:val="28"/>
          <w:szCs w:val="28"/>
          <w:lang w:val="en-US"/>
        </w:rPr>
        <w:t>Complex</w:t>
      </w:r>
      <w:r w:rsidRPr="007309E4">
        <w:rPr>
          <w:rFonts w:ascii="Bookman Old Style" w:hAnsi="Bookman Old Style"/>
          <w:sz w:val="28"/>
          <w:szCs w:val="28"/>
          <w:lang w:val="el-GR"/>
        </w:rPr>
        <w:t xml:space="preserve">, </w:t>
      </w:r>
      <w:r w:rsidR="00986CC5">
        <w:rPr>
          <w:rFonts w:ascii="Bookman Old Style" w:hAnsi="Bookman Old Style"/>
          <w:sz w:val="28"/>
          <w:szCs w:val="28"/>
          <w:lang w:val="el-GR"/>
        </w:rPr>
        <w:t>τα οποία</w:t>
      </w:r>
      <w:r>
        <w:rPr>
          <w:rFonts w:ascii="Bookman Old Style" w:hAnsi="Bookman Old Style"/>
          <w:sz w:val="28"/>
          <w:szCs w:val="28"/>
          <w:lang w:val="el-GR"/>
        </w:rPr>
        <w:t xml:space="preserve"> έχουν ανεγερθεί επί ακινήτου στο Λατσί για το οποίο είχε χορηγηθεί άδεια οικοδομής από το Δήμο Πόλεως Χρυσοχούς.</w:t>
      </w:r>
    </w:p>
    <w:p w14:paraId="2808561E" w14:textId="77777777" w:rsidR="00ED13CB" w:rsidRDefault="00ED13CB" w:rsidP="007309E4">
      <w:pPr>
        <w:spacing w:line="480" w:lineRule="auto"/>
        <w:ind w:firstLine="284"/>
        <w:rPr>
          <w:rFonts w:ascii="Bookman Old Style" w:hAnsi="Bookman Old Style"/>
          <w:sz w:val="28"/>
          <w:szCs w:val="28"/>
          <w:lang w:val="el-GR"/>
        </w:rPr>
      </w:pPr>
    </w:p>
    <w:p w14:paraId="3F1795CE" w14:textId="5BCDB84B" w:rsidR="00ED13CB" w:rsidRDefault="00980A59" w:rsidP="007309E4">
      <w:pPr>
        <w:spacing w:line="480" w:lineRule="auto"/>
        <w:ind w:firstLine="284"/>
        <w:rPr>
          <w:rFonts w:ascii="Bookman Old Style" w:hAnsi="Bookman Old Style"/>
          <w:sz w:val="28"/>
          <w:szCs w:val="28"/>
          <w:lang w:val="el-GR"/>
        </w:rPr>
      </w:pPr>
      <w:r>
        <w:rPr>
          <w:rFonts w:ascii="Bookman Old Style" w:hAnsi="Bookman Old Style"/>
          <w:sz w:val="28"/>
          <w:szCs w:val="28"/>
          <w:lang w:val="el-GR"/>
        </w:rPr>
        <w:t>Στο ισόγειο του συγκροτήματος βρίσκονται 21 καταστήματα, τα οποία ανήκουν σε διάφορους ιδιοκτήτες.</w:t>
      </w:r>
    </w:p>
    <w:p w14:paraId="42FF9785" w14:textId="77777777" w:rsidR="00980A59" w:rsidRDefault="00980A59" w:rsidP="007309E4">
      <w:pPr>
        <w:spacing w:line="480" w:lineRule="auto"/>
        <w:ind w:firstLine="284"/>
        <w:rPr>
          <w:rFonts w:ascii="Bookman Old Style" w:hAnsi="Bookman Old Style"/>
          <w:sz w:val="28"/>
          <w:szCs w:val="28"/>
          <w:lang w:val="el-GR"/>
        </w:rPr>
      </w:pPr>
    </w:p>
    <w:p w14:paraId="48025C27" w14:textId="69956337" w:rsidR="00980A59" w:rsidRDefault="00980A59" w:rsidP="007309E4">
      <w:pPr>
        <w:spacing w:line="480" w:lineRule="auto"/>
        <w:ind w:firstLine="284"/>
        <w:rPr>
          <w:rFonts w:ascii="Bookman Old Style" w:hAnsi="Bookman Old Style"/>
          <w:sz w:val="28"/>
          <w:szCs w:val="28"/>
          <w:lang w:val="el-GR"/>
        </w:rPr>
      </w:pPr>
      <w:r>
        <w:rPr>
          <w:rFonts w:ascii="Bookman Old Style" w:hAnsi="Bookman Old Style"/>
          <w:sz w:val="28"/>
          <w:szCs w:val="28"/>
          <w:lang w:val="el-GR"/>
        </w:rPr>
        <w:t>Στις 25/11/2010 υπο</w:t>
      </w:r>
      <w:r w:rsidR="004901F9">
        <w:rPr>
          <w:rFonts w:ascii="Bookman Old Style" w:hAnsi="Bookman Old Style"/>
          <w:sz w:val="28"/>
          <w:szCs w:val="28"/>
          <w:lang w:val="el-GR"/>
        </w:rPr>
        <w:t>β</w:t>
      </w:r>
      <w:r>
        <w:rPr>
          <w:rFonts w:ascii="Bookman Old Style" w:hAnsi="Bookman Old Style"/>
          <w:sz w:val="28"/>
          <w:szCs w:val="28"/>
          <w:lang w:val="el-GR"/>
        </w:rPr>
        <w:t>λήθηκε αίτηση από εργοληπτική εταιρεία, ιδιοκτήτ</w:t>
      </w:r>
      <w:r w:rsidR="00634388">
        <w:rPr>
          <w:rFonts w:ascii="Bookman Old Style" w:hAnsi="Bookman Old Style"/>
          <w:sz w:val="28"/>
          <w:szCs w:val="28"/>
          <w:lang w:val="el-GR"/>
        </w:rPr>
        <w:t>ρια</w:t>
      </w:r>
      <w:r>
        <w:rPr>
          <w:rFonts w:ascii="Bookman Old Style" w:hAnsi="Bookman Old Style"/>
          <w:sz w:val="28"/>
          <w:szCs w:val="28"/>
          <w:lang w:val="el-GR"/>
        </w:rPr>
        <w:t xml:space="preserve"> καταστημάτων, </w:t>
      </w:r>
      <w:r w:rsidR="00986CC5">
        <w:rPr>
          <w:rFonts w:ascii="Bookman Old Style" w:hAnsi="Bookman Old Style"/>
          <w:sz w:val="28"/>
          <w:szCs w:val="28"/>
          <w:lang w:val="el-GR"/>
        </w:rPr>
        <w:t>στο εξής το</w:t>
      </w:r>
      <w:r w:rsidR="00634388">
        <w:rPr>
          <w:rFonts w:ascii="Bookman Old Style" w:hAnsi="Bookman Old Style"/>
          <w:sz w:val="28"/>
          <w:szCs w:val="28"/>
          <w:lang w:val="el-GR"/>
        </w:rPr>
        <w:t xml:space="preserve"> ενδιαφερόμενο μέρος (</w:t>
      </w:r>
      <w:r w:rsidR="00986CC5">
        <w:rPr>
          <w:rFonts w:ascii="Bookman Old Style" w:hAnsi="Bookman Old Style"/>
          <w:sz w:val="28"/>
          <w:szCs w:val="28"/>
          <w:lang w:val="el-GR"/>
        </w:rPr>
        <w:t>ΕΜ</w:t>
      </w:r>
      <w:r w:rsidR="00634388">
        <w:rPr>
          <w:rFonts w:ascii="Bookman Old Style" w:hAnsi="Bookman Old Style"/>
          <w:sz w:val="28"/>
          <w:szCs w:val="28"/>
          <w:lang w:val="el-GR"/>
        </w:rPr>
        <w:t>)</w:t>
      </w:r>
      <w:r w:rsidR="00986CC5">
        <w:rPr>
          <w:rFonts w:ascii="Bookman Old Style" w:hAnsi="Bookman Old Style"/>
          <w:sz w:val="28"/>
          <w:szCs w:val="28"/>
          <w:lang w:val="el-GR"/>
        </w:rPr>
        <w:t xml:space="preserve">, </w:t>
      </w:r>
      <w:r>
        <w:rPr>
          <w:rFonts w:ascii="Bookman Old Style" w:hAnsi="Bookman Old Style"/>
          <w:sz w:val="28"/>
          <w:szCs w:val="28"/>
          <w:lang w:val="el-GR"/>
        </w:rPr>
        <w:t>στο Επαρχιακό Γραφείο του Τμήματος Πολεοδομίας και Οικήσεως για προσθηκομετατροπές σε επτά (7) καταστήματ</w:t>
      </w:r>
      <w:r w:rsidR="004901F9">
        <w:rPr>
          <w:rFonts w:ascii="Bookman Old Style" w:hAnsi="Bookman Old Style"/>
          <w:sz w:val="28"/>
          <w:szCs w:val="28"/>
          <w:lang w:val="el-GR"/>
        </w:rPr>
        <w:t>α</w:t>
      </w:r>
      <w:r>
        <w:rPr>
          <w:rFonts w:ascii="Bookman Old Style" w:hAnsi="Bookman Old Style"/>
          <w:sz w:val="28"/>
          <w:szCs w:val="28"/>
          <w:lang w:val="el-GR"/>
        </w:rPr>
        <w:t xml:space="preserve"> καθώς και αίτηση για αλλαγή της χρήσης τους από εμπορικά σε καφεστιατόριο.  Σημειώνεται </w:t>
      </w:r>
      <w:r w:rsidR="004901F9">
        <w:rPr>
          <w:rFonts w:ascii="Bookman Old Style" w:hAnsi="Bookman Old Style"/>
          <w:sz w:val="28"/>
          <w:szCs w:val="28"/>
          <w:lang w:val="el-GR"/>
        </w:rPr>
        <w:t>ότι τα διαμερίσματα των εφεσ</w:t>
      </w:r>
      <w:r w:rsidR="00357851">
        <w:rPr>
          <w:rFonts w:ascii="Bookman Old Style" w:hAnsi="Bookman Old Style"/>
          <w:sz w:val="28"/>
          <w:szCs w:val="28"/>
          <w:lang w:val="el-GR"/>
        </w:rPr>
        <w:t>ε</w:t>
      </w:r>
      <w:r w:rsidR="004901F9">
        <w:rPr>
          <w:rFonts w:ascii="Bookman Old Style" w:hAnsi="Bookman Old Style"/>
          <w:sz w:val="28"/>
          <w:szCs w:val="28"/>
          <w:lang w:val="el-GR"/>
        </w:rPr>
        <w:t>ιόντων βρίσκονται πάνω από τα εν λόγω καταστήματα.</w:t>
      </w:r>
    </w:p>
    <w:p w14:paraId="6F5861CD" w14:textId="384C6504" w:rsidR="004901F9" w:rsidRDefault="004901F9" w:rsidP="007309E4">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Ακολούθησε δημοσίευση, στις 30/11/2010 σε δύο ημερήσιες εφημερίδες, </w:t>
      </w:r>
      <w:r w:rsidR="00986CC5">
        <w:rPr>
          <w:rFonts w:ascii="Bookman Old Style" w:hAnsi="Bookman Old Style"/>
          <w:sz w:val="28"/>
          <w:szCs w:val="28"/>
          <w:lang w:val="el-GR"/>
        </w:rPr>
        <w:t>η οποία</w:t>
      </w:r>
      <w:r>
        <w:rPr>
          <w:rFonts w:ascii="Bookman Old Style" w:hAnsi="Bookman Old Style"/>
          <w:sz w:val="28"/>
          <w:szCs w:val="28"/>
          <w:lang w:val="el-GR"/>
        </w:rPr>
        <w:t xml:space="preserve"> συνιστ</w:t>
      </w:r>
      <w:r w:rsidR="00986CC5">
        <w:rPr>
          <w:rFonts w:ascii="Bookman Old Style" w:hAnsi="Bookman Old Style"/>
          <w:sz w:val="28"/>
          <w:szCs w:val="28"/>
          <w:lang w:val="el-GR"/>
        </w:rPr>
        <w:t>ά</w:t>
      </w:r>
      <w:r w:rsidR="00357851">
        <w:rPr>
          <w:rFonts w:ascii="Bookman Old Style" w:hAnsi="Bookman Old Style"/>
          <w:sz w:val="28"/>
          <w:szCs w:val="28"/>
          <w:lang w:val="el-GR"/>
        </w:rPr>
        <w:t xml:space="preserve"> </w:t>
      </w:r>
      <w:r>
        <w:rPr>
          <w:rFonts w:ascii="Bookman Old Style" w:hAnsi="Bookman Old Style"/>
          <w:sz w:val="28"/>
          <w:szCs w:val="28"/>
          <w:lang w:val="el-GR"/>
        </w:rPr>
        <w:t xml:space="preserve">ειδοποίηση σύμφωνα με τους περί Πολεοδομίας και Χωροταξίας (Αιτήσεις και Ιεραρχικές Προσφυγές) Κανονισμούς του 1990, </w:t>
      </w:r>
      <w:r w:rsidR="00986CC5">
        <w:rPr>
          <w:rFonts w:ascii="Bookman Old Style" w:hAnsi="Bookman Old Style"/>
          <w:sz w:val="28"/>
          <w:szCs w:val="28"/>
          <w:lang w:val="el-GR"/>
        </w:rPr>
        <w:t xml:space="preserve">για την πρόθεση του ΕΜ </w:t>
      </w:r>
      <w:r>
        <w:rPr>
          <w:rFonts w:ascii="Bookman Old Style" w:hAnsi="Bookman Old Style"/>
          <w:sz w:val="28"/>
          <w:szCs w:val="28"/>
          <w:lang w:val="el-GR"/>
        </w:rPr>
        <w:t xml:space="preserve">να υποβάλει στην Πολεοδομική Αρχή αίτηση για αλλαγή χρήσης  των </w:t>
      </w:r>
      <w:r w:rsidR="00357851">
        <w:rPr>
          <w:rFonts w:ascii="Bookman Old Style" w:hAnsi="Bookman Old Style"/>
          <w:sz w:val="28"/>
          <w:szCs w:val="28"/>
          <w:lang w:val="el-GR"/>
        </w:rPr>
        <w:t>κ</w:t>
      </w:r>
      <w:r>
        <w:rPr>
          <w:rFonts w:ascii="Bookman Old Style" w:hAnsi="Bookman Old Style"/>
          <w:sz w:val="28"/>
          <w:szCs w:val="28"/>
          <w:lang w:val="el-GR"/>
        </w:rPr>
        <w:t>αταστημάτων.</w:t>
      </w:r>
    </w:p>
    <w:p w14:paraId="05C7558F" w14:textId="77777777" w:rsidR="004901F9" w:rsidRDefault="004901F9" w:rsidP="007309E4">
      <w:pPr>
        <w:spacing w:line="480" w:lineRule="auto"/>
        <w:ind w:firstLine="284"/>
        <w:rPr>
          <w:rFonts w:ascii="Bookman Old Style" w:hAnsi="Bookman Old Style"/>
          <w:sz w:val="28"/>
          <w:szCs w:val="28"/>
          <w:lang w:val="el-GR"/>
        </w:rPr>
      </w:pPr>
    </w:p>
    <w:p w14:paraId="26893750" w14:textId="48B07BC3" w:rsidR="004901F9" w:rsidRDefault="004901F9" w:rsidP="007309E4">
      <w:pPr>
        <w:spacing w:line="480" w:lineRule="auto"/>
        <w:ind w:firstLine="284"/>
        <w:rPr>
          <w:rFonts w:ascii="Bookman Old Style" w:hAnsi="Bookman Old Style"/>
          <w:sz w:val="28"/>
          <w:szCs w:val="28"/>
          <w:lang w:val="el-GR"/>
        </w:rPr>
      </w:pPr>
      <w:r>
        <w:rPr>
          <w:rFonts w:ascii="Bookman Old Style" w:hAnsi="Bookman Old Style"/>
          <w:sz w:val="28"/>
          <w:szCs w:val="28"/>
          <w:lang w:val="el-GR"/>
        </w:rPr>
        <w:t>Δεν υποβλήθηκε οποιαδήποτε ένσταση</w:t>
      </w:r>
      <w:r w:rsidR="00986CC5">
        <w:rPr>
          <w:rFonts w:ascii="Bookman Old Style" w:hAnsi="Bookman Old Style"/>
          <w:sz w:val="28"/>
          <w:szCs w:val="28"/>
          <w:lang w:val="el-GR"/>
        </w:rPr>
        <w:t>, είτε</w:t>
      </w:r>
      <w:r>
        <w:rPr>
          <w:rFonts w:ascii="Bookman Old Style" w:hAnsi="Bookman Old Style"/>
          <w:sz w:val="28"/>
          <w:szCs w:val="28"/>
          <w:lang w:val="el-GR"/>
        </w:rPr>
        <w:t xml:space="preserve"> από τους εφεσείοντες είτε από άλλο πρόσωπο εντός της χρονικής προθεσμίας των 21 ημερών που </w:t>
      </w:r>
      <w:r w:rsidR="007A4EDA">
        <w:rPr>
          <w:rFonts w:ascii="Bookman Old Style" w:hAnsi="Bookman Old Style"/>
          <w:sz w:val="28"/>
          <w:szCs w:val="28"/>
          <w:lang w:val="el-GR"/>
        </w:rPr>
        <w:t xml:space="preserve">επέβαλλε ο Κανονισμός και </w:t>
      </w:r>
      <w:r>
        <w:rPr>
          <w:rFonts w:ascii="Bookman Old Style" w:hAnsi="Bookman Old Style"/>
          <w:sz w:val="28"/>
          <w:szCs w:val="28"/>
          <w:lang w:val="el-GR"/>
        </w:rPr>
        <w:t xml:space="preserve">καθόριζε η ειδοποίηση.  Ένσταση υποβλήθηκε από τους </w:t>
      </w:r>
      <w:r w:rsidR="00700047">
        <w:rPr>
          <w:rFonts w:ascii="Bookman Old Style" w:hAnsi="Bookman Old Style"/>
          <w:sz w:val="28"/>
          <w:szCs w:val="28"/>
          <w:lang w:val="el-GR"/>
        </w:rPr>
        <w:t>εφεσείοντες</w:t>
      </w:r>
      <w:r>
        <w:rPr>
          <w:rFonts w:ascii="Bookman Old Style" w:hAnsi="Bookman Old Style"/>
          <w:sz w:val="28"/>
          <w:szCs w:val="28"/>
          <w:lang w:val="el-GR"/>
        </w:rPr>
        <w:t xml:space="preserve"> στις 9/</w:t>
      </w:r>
      <w:r w:rsidR="00986CC5">
        <w:rPr>
          <w:rFonts w:ascii="Bookman Old Style" w:hAnsi="Bookman Old Style"/>
          <w:sz w:val="28"/>
          <w:szCs w:val="28"/>
          <w:lang w:val="el-GR"/>
        </w:rPr>
        <w:t>2</w:t>
      </w:r>
      <w:r>
        <w:rPr>
          <w:rFonts w:ascii="Bookman Old Style" w:hAnsi="Bookman Old Style"/>
          <w:sz w:val="28"/>
          <w:szCs w:val="28"/>
          <w:lang w:val="el-GR"/>
        </w:rPr>
        <w:t>/2011, την οποίαν οι εφεσίβλητοι, όπως αναφέρουν μελέτησαν παρά το εκπρόθεσμο της καταχώρησης τ</w:t>
      </w:r>
      <w:r w:rsidR="00986CC5">
        <w:rPr>
          <w:rFonts w:ascii="Bookman Old Style" w:hAnsi="Bookman Old Style"/>
          <w:sz w:val="28"/>
          <w:szCs w:val="28"/>
          <w:lang w:val="el-GR"/>
        </w:rPr>
        <w:t>η</w:t>
      </w:r>
      <w:r>
        <w:rPr>
          <w:rFonts w:ascii="Bookman Old Style" w:hAnsi="Bookman Old Style"/>
          <w:sz w:val="28"/>
          <w:szCs w:val="28"/>
          <w:lang w:val="el-GR"/>
        </w:rPr>
        <w:t>ς και έλαβαν υπόψη πριν την έκδοση της απόφασης τους.</w:t>
      </w:r>
    </w:p>
    <w:p w14:paraId="30B9009D" w14:textId="77777777" w:rsidR="004901F9" w:rsidRDefault="004901F9" w:rsidP="007309E4">
      <w:pPr>
        <w:spacing w:line="480" w:lineRule="auto"/>
        <w:ind w:firstLine="284"/>
        <w:rPr>
          <w:rFonts w:ascii="Bookman Old Style" w:hAnsi="Bookman Old Style"/>
          <w:sz w:val="28"/>
          <w:szCs w:val="28"/>
          <w:lang w:val="el-GR"/>
        </w:rPr>
      </w:pPr>
    </w:p>
    <w:p w14:paraId="34DA980E" w14:textId="03190533" w:rsidR="004901F9" w:rsidRDefault="004901F9" w:rsidP="007309E4">
      <w:pPr>
        <w:spacing w:line="480" w:lineRule="auto"/>
        <w:ind w:firstLine="284"/>
        <w:rPr>
          <w:rFonts w:ascii="Bookman Old Style" w:hAnsi="Bookman Old Style"/>
          <w:sz w:val="28"/>
          <w:szCs w:val="28"/>
          <w:lang w:val="el-GR"/>
        </w:rPr>
      </w:pPr>
      <w:r>
        <w:rPr>
          <w:rFonts w:ascii="Bookman Old Style" w:hAnsi="Bookman Old Style"/>
          <w:sz w:val="28"/>
          <w:szCs w:val="28"/>
          <w:lang w:val="el-GR"/>
        </w:rPr>
        <w:t>Οι αιτηθείσες</w:t>
      </w:r>
      <w:r w:rsidR="003A4BCF">
        <w:rPr>
          <w:rFonts w:ascii="Bookman Old Style" w:hAnsi="Bookman Old Style"/>
          <w:sz w:val="28"/>
          <w:szCs w:val="28"/>
          <w:lang w:val="el-GR"/>
        </w:rPr>
        <w:t>,</w:t>
      </w:r>
      <w:r>
        <w:rPr>
          <w:rFonts w:ascii="Bookman Old Style" w:hAnsi="Bookman Old Style"/>
          <w:sz w:val="28"/>
          <w:szCs w:val="28"/>
          <w:lang w:val="el-GR"/>
        </w:rPr>
        <w:t xml:space="preserve"> από το ΕΜ</w:t>
      </w:r>
      <w:r w:rsidR="003A4BCF">
        <w:rPr>
          <w:rFonts w:ascii="Bookman Old Style" w:hAnsi="Bookman Old Style"/>
          <w:sz w:val="28"/>
          <w:szCs w:val="28"/>
          <w:lang w:val="el-GR"/>
        </w:rPr>
        <w:t>,</w:t>
      </w:r>
      <w:r>
        <w:rPr>
          <w:rFonts w:ascii="Bookman Old Style" w:hAnsi="Bookman Old Style"/>
          <w:sz w:val="28"/>
          <w:szCs w:val="28"/>
          <w:lang w:val="el-GR"/>
        </w:rPr>
        <w:t xml:space="preserve"> πο</w:t>
      </w:r>
      <w:r w:rsidR="0070213F">
        <w:rPr>
          <w:rFonts w:ascii="Bookman Old Style" w:hAnsi="Bookman Old Style"/>
          <w:sz w:val="28"/>
          <w:szCs w:val="28"/>
          <w:lang w:val="el-GR"/>
        </w:rPr>
        <w:t>λεοδομικές άδειες</w:t>
      </w:r>
      <w:r w:rsidR="00986CC5">
        <w:rPr>
          <w:rFonts w:ascii="Bookman Old Style" w:hAnsi="Bookman Old Style"/>
          <w:sz w:val="28"/>
          <w:szCs w:val="28"/>
          <w:lang w:val="el-GR"/>
        </w:rPr>
        <w:t>, υπ’  αρ. ΠΑΦ/1214/2010 και ΠΑΦ/1213/2016,</w:t>
      </w:r>
      <w:r w:rsidR="0070213F">
        <w:rPr>
          <w:rFonts w:ascii="Bookman Old Style" w:hAnsi="Bookman Old Style"/>
          <w:sz w:val="28"/>
          <w:szCs w:val="28"/>
          <w:lang w:val="el-GR"/>
        </w:rPr>
        <w:t xml:space="preserve"> χορηγήθηκαν </w:t>
      </w:r>
      <w:r w:rsidR="00986CC5">
        <w:rPr>
          <w:rFonts w:ascii="Bookman Old Style" w:hAnsi="Bookman Old Style"/>
          <w:sz w:val="28"/>
          <w:szCs w:val="28"/>
          <w:lang w:val="el-GR"/>
        </w:rPr>
        <w:t xml:space="preserve">από τους εφεσίβλητους </w:t>
      </w:r>
      <w:r w:rsidR="0070213F">
        <w:rPr>
          <w:rFonts w:ascii="Bookman Old Style" w:hAnsi="Bookman Old Style"/>
          <w:sz w:val="28"/>
          <w:szCs w:val="28"/>
          <w:lang w:val="el-GR"/>
        </w:rPr>
        <w:t>στις 22/9/2011</w:t>
      </w:r>
      <w:r w:rsidR="00986CC5">
        <w:rPr>
          <w:rFonts w:ascii="Bookman Old Style" w:hAnsi="Bookman Old Style"/>
          <w:sz w:val="28"/>
          <w:szCs w:val="28"/>
          <w:lang w:val="el-GR"/>
        </w:rPr>
        <w:t>.  Προς ακύρωση αυτών</w:t>
      </w:r>
      <w:r w:rsidR="0070213F">
        <w:rPr>
          <w:rFonts w:ascii="Bookman Old Style" w:hAnsi="Bookman Old Style"/>
          <w:sz w:val="28"/>
          <w:szCs w:val="28"/>
          <w:lang w:val="el-GR"/>
        </w:rPr>
        <w:t xml:space="preserve"> καταχωρήθηκε στις 7/3/2012 από τους εφεσείοντες </w:t>
      </w:r>
      <w:r w:rsidR="00986CC5">
        <w:rPr>
          <w:rFonts w:ascii="Bookman Old Style" w:hAnsi="Bookman Old Style"/>
          <w:sz w:val="28"/>
          <w:szCs w:val="28"/>
          <w:lang w:val="el-GR"/>
        </w:rPr>
        <w:t xml:space="preserve">η </w:t>
      </w:r>
      <w:r w:rsidR="0070213F">
        <w:rPr>
          <w:rFonts w:ascii="Bookman Old Style" w:hAnsi="Bookman Old Style"/>
          <w:sz w:val="28"/>
          <w:szCs w:val="28"/>
          <w:lang w:val="el-GR"/>
        </w:rPr>
        <w:t>προσφυγή</w:t>
      </w:r>
      <w:r w:rsidR="00986CC5">
        <w:rPr>
          <w:rFonts w:ascii="Bookman Old Style" w:hAnsi="Bookman Old Style"/>
          <w:sz w:val="28"/>
          <w:szCs w:val="28"/>
          <w:lang w:val="el-GR"/>
        </w:rPr>
        <w:t xml:space="preserve"> 365/2012.</w:t>
      </w:r>
      <w:r w:rsidR="0070213F">
        <w:rPr>
          <w:rFonts w:ascii="Bookman Old Style" w:hAnsi="Bookman Old Style"/>
          <w:sz w:val="28"/>
          <w:szCs w:val="28"/>
          <w:lang w:val="el-GR"/>
        </w:rPr>
        <w:t xml:space="preserve">  Ως λόγοι, προβλήθηκ</w:t>
      </w:r>
      <w:r w:rsidR="00986CC5">
        <w:rPr>
          <w:rFonts w:ascii="Bookman Old Style" w:hAnsi="Bookman Old Style"/>
          <w:sz w:val="28"/>
          <w:szCs w:val="28"/>
          <w:lang w:val="el-GR"/>
        </w:rPr>
        <w:t>αν</w:t>
      </w:r>
      <w:r w:rsidR="0070213F">
        <w:rPr>
          <w:rFonts w:ascii="Bookman Old Style" w:hAnsi="Bookman Old Style"/>
          <w:sz w:val="28"/>
          <w:szCs w:val="28"/>
          <w:lang w:val="el-GR"/>
        </w:rPr>
        <w:t xml:space="preserve">, η έλλειψη δέουσας έρευνας, η μη λήψη συγκατάθεσης εκ μέρους τους καθώς και η </w:t>
      </w:r>
      <w:r w:rsidR="00986CC5">
        <w:rPr>
          <w:rFonts w:ascii="Bookman Old Style" w:hAnsi="Bookman Old Style"/>
          <w:sz w:val="28"/>
          <w:szCs w:val="28"/>
          <w:lang w:val="el-GR"/>
        </w:rPr>
        <w:t xml:space="preserve">μη </w:t>
      </w:r>
      <w:r w:rsidR="0070213F">
        <w:rPr>
          <w:rFonts w:ascii="Bookman Old Style" w:hAnsi="Bookman Old Style"/>
          <w:sz w:val="28"/>
          <w:szCs w:val="28"/>
          <w:lang w:val="el-GR"/>
        </w:rPr>
        <w:t xml:space="preserve">εξέταση των ζημιογόνων συνεπειών που η </w:t>
      </w:r>
      <w:r w:rsidR="00986CC5">
        <w:rPr>
          <w:rFonts w:ascii="Bookman Old Style" w:hAnsi="Bookman Old Style"/>
          <w:sz w:val="28"/>
          <w:szCs w:val="28"/>
          <w:lang w:val="el-GR"/>
        </w:rPr>
        <w:t>αλλαγή</w:t>
      </w:r>
      <w:r w:rsidR="0070213F">
        <w:rPr>
          <w:rFonts w:ascii="Bookman Old Style" w:hAnsi="Bookman Old Style"/>
          <w:sz w:val="28"/>
          <w:szCs w:val="28"/>
          <w:lang w:val="el-GR"/>
        </w:rPr>
        <w:t xml:space="preserve"> χρήση</w:t>
      </w:r>
      <w:r w:rsidR="00986CC5">
        <w:rPr>
          <w:rFonts w:ascii="Bookman Old Style" w:hAnsi="Bookman Old Style"/>
          <w:sz w:val="28"/>
          <w:szCs w:val="28"/>
          <w:lang w:val="el-GR"/>
        </w:rPr>
        <w:t>ς</w:t>
      </w:r>
      <w:r w:rsidR="0070213F">
        <w:rPr>
          <w:rFonts w:ascii="Bookman Old Style" w:hAnsi="Bookman Old Style"/>
          <w:sz w:val="28"/>
          <w:szCs w:val="28"/>
          <w:lang w:val="el-GR"/>
        </w:rPr>
        <w:t xml:space="preserve"> των καταστημάτων θα επέφερε στην απόλαυση της ιδιοκτησίας τους, στη δημιουργία οχληρίας και στην επιβάρυνση της άνεσης </w:t>
      </w:r>
      <w:r w:rsidR="00986CC5">
        <w:rPr>
          <w:rFonts w:ascii="Bookman Old Style" w:hAnsi="Bookman Old Style"/>
          <w:sz w:val="28"/>
          <w:szCs w:val="28"/>
          <w:lang w:val="el-GR"/>
        </w:rPr>
        <w:t>και υγείας τους από την εκπομπή οσμών και ρύπων.</w:t>
      </w:r>
    </w:p>
    <w:p w14:paraId="1BA6C1FF" w14:textId="77777777" w:rsidR="0070213F" w:rsidRDefault="0070213F" w:rsidP="007309E4">
      <w:pPr>
        <w:spacing w:line="480" w:lineRule="auto"/>
        <w:ind w:firstLine="284"/>
        <w:rPr>
          <w:rFonts w:ascii="Bookman Old Style" w:hAnsi="Bookman Old Style"/>
          <w:sz w:val="28"/>
          <w:szCs w:val="28"/>
          <w:lang w:val="el-GR"/>
        </w:rPr>
      </w:pPr>
    </w:p>
    <w:p w14:paraId="5D380F63" w14:textId="325A33D4" w:rsidR="0070213F" w:rsidRDefault="0070213F" w:rsidP="007309E4">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Εκ μέρους των εφεσιβλήτων ηγέρθηκαν </w:t>
      </w:r>
      <w:r w:rsidR="007A4EDA">
        <w:rPr>
          <w:rFonts w:ascii="Bookman Old Style" w:hAnsi="Bookman Old Style"/>
          <w:sz w:val="28"/>
          <w:szCs w:val="28"/>
          <w:lang w:val="el-GR"/>
        </w:rPr>
        <w:t xml:space="preserve">τρεις </w:t>
      </w:r>
      <w:r>
        <w:rPr>
          <w:rFonts w:ascii="Bookman Old Style" w:hAnsi="Bookman Old Style"/>
          <w:sz w:val="28"/>
          <w:szCs w:val="28"/>
          <w:lang w:val="el-GR"/>
        </w:rPr>
        <w:t>προδικαστικές ενστάσεις, με πρ</w:t>
      </w:r>
      <w:r w:rsidR="00357851">
        <w:rPr>
          <w:rFonts w:ascii="Bookman Old Style" w:hAnsi="Bookman Old Style"/>
          <w:sz w:val="28"/>
          <w:szCs w:val="28"/>
          <w:lang w:val="el-GR"/>
        </w:rPr>
        <w:t>ώ</w:t>
      </w:r>
      <w:r>
        <w:rPr>
          <w:rFonts w:ascii="Bookman Old Style" w:hAnsi="Bookman Old Style"/>
          <w:sz w:val="28"/>
          <w:szCs w:val="28"/>
          <w:lang w:val="el-GR"/>
        </w:rPr>
        <w:t xml:space="preserve">τη εξ αυτών ότι η προσφυγή ήταν εκπρόθεσμη.  Ένσταση </w:t>
      </w:r>
      <w:r w:rsidR="00986CC5">
        <w:rPr>
          <w:rFonts w:ascii="Bookman Old Style" w:hAnsi="Bookman Old Style"/>
          <w:sz w:val="28"/>
          <w:szCs w:val="28"/>
          <w:lang w:val="el-GR"/>
        </w:rPr>
        <w:t xml:space="preserve">η </w:t>
      </w:r>
      <w:r>
        <w:rPr>
          <w:rFonts w:ascii="Bookman Old Style" w:hAnsi="Bookman Old Style"/>
          <w:sz w:val="28"/>
          <w:szCs w:val="28"/>
          <w:lang w:val="el-GR"/>
        </w:rPr>
        <w:t>οποία έγινε δεκτή από το πρωτόδικο Δικαστήριο, το οποίο κατά συνέπεια απέρριψε</w:t>
      </w:r>
      <w:r w:rsidR="00700047">
        <w:rPr>
          <w:rFonts w:ascii="Bookman Old Style" w:hAnsi="Bookman Old Style"/>
          <w:sz w:val="28"/>
          <w:szCs w:val="28"/>
          <w:lang w:val="el-GR"/>
        </w:rPr>
        <w:t xml:space="preserve"> την προσφυγή</w:t>
      </w:r>
      <w:r>
        <w:rPr>
          <w:rFonts w:ascii="Bookman Old Style" w:hAnsi="Bookman Old Style"/>
          <w:sz w:val="28"/>
          <w:szCs w:val="28"/>
          <w:lang w:val="el-GR"/>
        </w:rPr>
        <w:t>.</w:t>
      </w:r>
    </w:p>
    <w:p w14:paraId="18F505BB" w14:textId="77777777" w:rsidR="0070213F" w:rsidRDefault="0070213F" w:rsidP="007309E4">
      <w:pPr>
        <w:spacing w:line="480" w:lineRule="auto"/>
        <w:ind w:firstLine="284"/>
        <w:rPr>
          <w:rFonts w:ascii="Bookman Old Style" w:hAnsi="Bookman Old Style"/>
          <w:sz w:val="28"/>
          <w:szCs w:val="28"/>
          <w:lang w:val="el-GR"/>
        </w:rPr>
      </w:pPr>
    </w:p>
    <w:p w14:paraId="3BFCB4FD" w14:textId="400F329E" w:rsidR="0070213F" w:rsidRDefault="0070213F" w:rsidP="007309E4">
      <w:pPr>
        <w:spacing w:line="480" w:lineRule="auto"/>
        <w:ind w:firstLine="284"/>
        <w:rPr>
          <w:rFonts w:ascii="Bookman Old Style" w:hAnsi="Bookman Old Style"/>
          <w:sz w:val="28"/>
          <w:szCs w:val="28"/>
          <w:lang w:val="el-GR"/>
        </w:rPr>
      </w:pPr>
      <w:r>
        <w:rPr>
          <w:rFonts w:ascii="Bookman Old Style" w:hAnsi="Bookman Old Style"/>
          <w:sz w:val="28"/>
          <w:szCs w:val="28"/>
          <w:lang w:val="el-GR"/>
        </w:rPr>
        <w:t xml:space="preserve">Με τρεις λόγους έφεσης προσβάλλεται η κρίση αυτή του Δικαστηρίου την οποίαν </w:t>
      </w:r>
      <w:r w:rsidR="00986CC5">
        <w:rPr>
          <w:rFonts w:ascii="Bookman Old Style" w:hAnsi="Bookman Old Style"/>
          <w:sz w:val="28"/>
          <w:szCs w:val="28"/>
          <w:lang w:val="el-GR"/>
        </w:rPr>
        <w:t xml:space="preserve">οι εφεσείοντες </w:t>
      </w:r>
      <w:r>
        <w:rPr>
          <w:rFonts w:ascii="Bookman Old Style" w:hAnsi="Bookman Old Style"/>
          <w:sz w:val="28"/>
          <w:szCs w:val="28"/>
          <w:lang w:val="el-GR"/>
        </w:rPr>
        <w:t>χαρακτ</w:t>
      </w:r>
      <w:r w:rsidR="00986CC5">
        <w:rPr>
          <w:rFonts w:ascii="Bookman Old Style" w:hAnsi="Bookman Old Style"/>
          <w:sz w:val="28"/>
          <w:szCs w:val="28"/>
          <w:lang w:val="el-GR"/>
        </w:rPr>
        <w:t>ηρίζουν</w:t>
      </w:r>
      <w:r>
        <w:rPr>
          <w:rFonts w:ascii="Bookman Old Style" w:hAnsi="Bookman Old Style"/>
          <w:sz w:val="28"/>
          <w:szCs w:val="28"/>
          <w:lang w:val="el-GR"/>
        </w:rPr>
        <w:t xml:space="preserve"> εσφαλμένη και στηριζόμενη σε άγνωστη και νεοεισαχθείσα Αρχή Δικαίου.</w:t>
      </w:r>
    </w:p>
    <w:p w14:paraId="5496AF1B" w14:textId="77777777" w:rsidR="0070213F" w:rsidRDefault="0070213F" w:rsidP="007309E4">
      <w:pPr>
        <w:spacing w:line="480" w:lineRule="auto"/>
        <w:ind w:firstLine="284"/>
        <w:rPr>
          <w:rFonts w:ascii="Bookman Old Style" w:hAnsi="Bookman Old Style"/>
          <w:sz w:val="28"/>
          <w:szCs w:val="28"/>
          <w:lang w:val="el-GR"/>
        </w:rPr>
      </w:pPr>
    </w:p>
    <w:p w14:paraId="20197491" w14:textId="77777777" w:rsidR="00986CC5" w:rsidRDefault="0070213F" w:rsidP="00B95059">
      <w:pPr>
        <w:spacing w:line="480" w:lineRule="auto"/>
        <w:ind w:firstLine="284"/>
        <w:rPr>
          <w:rFonts w:ascii="Bookman Old Style" w:hAnsi="Bookman Old Style" w:cs="Arial"/>
          <w:color w:val="000000"/>
          <w:sz w:val="28"/>
          <w:szCs w:val="28"/>
          <w:lang w:val="el-GR"/>
        </w:rPr>
      </w:pPr>
      <w:r>
        <w:rPr>
          <w:rFonts w:ascii="Bookman Old Style" w:hAnsi="Bookman Old Style"/>
          <w:sz w:val="28"/>
          <w:szCs w:val="28"/>
          <w:lang w:val="el-GR"/>
        </w:rPr>
        <w:t>Το πρωτόδικο Δικαστήριο, αφού αναφέρθηκε σε νομολογία και επικαλέστηκε συγγράμματα, έκρινε πως «</w:t>
      </w:r>
      <w:r w:rsidRPr="00986CC5">
        <w:rPr>
          <w:rFonts w:ascii="Bookman Old Style" w:hAnsi="Bookman Old Style"/>
          <w:i/>
          <w:iCs/>
          <w:sz w:val="28"/>
          <w:szCs w:val="28"/>
          <w:lang w:val="el-GR"/>
        </w:rPr>
        <w:t>οι αιτητές εκπρόθεσμα</w:t>
      </w:r>
      <w:r w:rsidR="00B95059" w:rsidRPr="007178EC">
        <w:rPr>
          <w:rFonts w:cs="Arial"/>
          <w:i/>
          <w:iCs/>
          <w:color w:val="000000"/>
          <w:sz w:val="26"/>
          <w:szCs w:val="26"/>
          <w:lang w:val="el-GR"/>
        </w:rPr>
        <w:t xml:space="preserve"> </w:t>
      </w:r>
      <w:r w:rsidR="00B95059" w:rsidRPr="007178EC">
        <w:rPr>
          <w:rFonts w:ascii="Bookman Old Style" w:hAnsi="Bookman Old Style" w:cs="Arial"/>
          <w:i/>
          <w:iCs/>
          <w:color w:val="000000"/>
          <w:sz w:val="28"/>
          <w:szCs w:val="28"/>
          <w:lang w:val="el-GR"/>
        </w:rPr>
        <w:t>δεν έδειξαν την δέουσα επιμέλεια για να πληροφορηθούν εγκαίρως, κατά πόσο η ένσταση τους είχε απορριφθεί</w:t>
      </w:r>
      <w:r w:rsidR="00B95059" w:rsidRPr="00986CC5">
        <w:rPr>
          <w:rFonts w:ascii="Bookman Old Style" w:hAnsi="Bookman Old Style" w:cs="Arial"/>
          <w:i/>
          <w:iCs/>
          <w:color w:val="000000"/>
          <w:sz w:val="28"/>
          <w:szCs w:val="28"/>
        </w:rPr>
        <w:t> </w:t>
      </w:r>
      <w:r w:rsidR="00B95059" w:rsidRPr="007178EC">
        <w:rPr>
          <w:rFonts w:ascii="Bookman Old Style" w:hAnsi="Bookman Old Style" w:cs="Arial"/>
          <w:i/>
          <w:iCs/>
          <w:color w:val="000000"/>
          <w:sz w:val="28"/>
          <w:szCs w:val="28"/>
          <w:lang w:val="el-GR"/>
        </w:rPr>
        <w:t>(ή θεωρήθηκε εκπρόθεσμη)</w:t>
      </w:r>
      <w:r w:rsidR="00B95059" w:rsidRPr="00986CC5">
        <w:rPr>
          <w:rFonts w:ascii="Bookman Old Style" w:hAnsi="Bookman Old Style" w:cs="Arial"/>
          <w:i/>
          <w:iCs/>
          <w:color w:val="000000"/>
          <w:sz w:val="28"/>
          <w:szCs w:val="28"/>
        </w:rPr>
        <w:t> </w:t>
      </w:r>
      <w:r w:rsidR="00B95059" w:rsidRPr="007178EC">
        <w:rPr>
          <w:rFonts w:ascii="Bookman Old Style" w:hAnsi="Bookman Old Style" w:cs="Arial"/>
          <w:i/>
          <w:iCs/>
          <w:color w:val="000000"/>
          <w:sz w:val="28"/>
          <w:szCs w:val="28"/>
          <w:lang w:val="el-GR"/>
        </w:rPr>
        <w:t>και οι επίδικες πολεοδομικές άδειες εκδόθηκαν. Και αυτό ανεξάρτητα του γεγονότος, ότι οι καθ' ων η αίτηση είχαν, βέβαια, από την πλευρά τους δική τους υποχρέωση έγκαιρης ενημέρωσης των αιτητών για την τύχη της ένστασης τους. Οι αιτητές αφησαν ένα πολύ μεγάλο διάστημα έντεκα (11) μηνών από την καταχώριση της ένστασης τους, το οποίο, κατά την ταπεινή μου εκτίμηση, σε καμία περίπτωση δεν μπορεί να θεωρηθεί ως εύλογο, να παρέλθει παντελώς απρακτί και χωρίς να οχλήσουν έγκαιρα καθ' οιονδήποτε τρόπο προηγούμενα τους καθ' ων η αίτηση ή να προβούν σε οποιεσδήποτε ενέργειες προς τους καθ' ων η αίτηση, ώστε να πληροφορηθούν έγκαιρα για την ένσταση τους και την έκδοση των προσβαλλόμενων πράξεων, ενώ γνώριζαν για την ύπαρξη των σχετικών πολεοδομικών αιτήσεων, εξ' ου και η καταχώριση της ένστασης τους. Το διάστημα αυτό, δεδομένου, ότι οι προσβαλλόμενες πράξεις είχαν εκδοθεί ήδη από τις 22.9.2011</w:t>
      </w:r>
      <w:r w:rsidR="00B95059" w:rsidRPr="00986CC5">
        <w:rPr>
          <w:rFonts w:ascii="Bookman Old Style" w:hAnsi="Bookman Old Style" w:cs="Arial"/>
          <w:i/>
          <w:iCs/>
          <w:color w:val="000000"/>
          <w:sz w:val="28"/>
          <w:szCs w:val="28"/>
        </w:rPr>
        <w:t> </w:t>
      </w:r>
      <w:r w:rsidR="00B95059" w:rsidRPr="007178EC">
        <w:rPr>
          <w:rFonts w:ascii="Bookman Old Style" w:hAnsi="Bookman Old Style" w:cs="Arial"/>
          <w:i/>
          <w:iCs/>
          <w:color w:val="000000"/>
          <w:sz w:val="28"/>
          <w:szCs w:val="28"/>
          <w:lang w:val="el-GR"/>
        </w:rPr>
        <w:t>(8 και πλέον μήνες μετά την ένσταση των αιτητών ημερομηνίας 10.2.2011)</w:t>
      </w:r>
      <w:r w:rsidR="00B95059" w:rsidRPr="00986CC5">
        <w:rPr>
          <w:rFonts w:ascii="Bookman Old Style" w:hAnsi="Bookman Old Style" w:cs="Arial"/>
          <w:i/>
          <w:iCs/>
          <w:color w:val="000000"/>
          <w:sz w:val="28"/>
          <w:szCs w:val="28"/>
        </w:rPr>
        <w:t> </w:t>
      </w:r>
      <w:r w:rsidR="00B95059" w:rsidRPr="007178EC">
        <w:rPr>
          <w:rFonts w:ascii="Bookman Old Style" w:hAnsi="Bookman Old Style" w:cs="Arial"/>
          <w:i/>
          <w:iCs/>
          <w:color w:val="000000"/>
          <w:sz w:val="28"/>
          <w:szCs w:val="28"/>
          <w:lang w:val="el-GR"/>
        </w:rPr>
        <w:t>και η προσφυγή ασκήθηκε στις 7.3.2012, δηλαδή σχεδόν έξι (6) μήνες μετά την έκδοση των επίδικων αποφάσεων, δεν μπορεί, υπό τα δεδομένα που προαναφέρθηκαν, παρά να χρεώνεται στους αιτητές ως έλλειψη επαρκούς ενδιαφέροντος, παράλειψη και «πταίσμα»</w:t>
      </w:r>
      <w:r w:rsidR="00B95059" w:rsidRPr="00986CC5">
        <w:rPr>
          <w:rFonts w:ascii="Bookman Old Style" w:hAnsi="Bookman Old Style" w:cs="Arial"/>
          <w:i/>
          <w:iCs/>
          <w:color w:val="000000"/>
          <w:sz w:val="28"/>
          <w:szCs w:val="28"/>
        </w:rPr>
        <w:t> </w:t>
      </w:r>
      <w:r w:rsidR="00B95059" w:rsidRPr="007178EC">
        <w:rPr>
          <w:rFonts w:ascii="Bookman Old Style" w:hAnsi="Bookman Old Style" w:cs="Arial"/>
          <w:i/>
          <w:iCs/>
          <w:color w:val="000000"/>
          <w:sz w:val="28"/>
          <w:szCs w:val="28"/>
          <w:lang w:val="el-GR"/>
        </w:rPr>
        <w:t>(ανωτέρω, κατά Τσάτσο), το οποίο στην παρούσα περίπτωση καταλήγει στην άσκηση της παρούσας προσφυγής εκπρόθεσμα</w:t>
      </w:r>
      <w:r w:rsidR="00B95059" w:rsidRPr="007178EC">
        <w:rPr>
          <w:rFonts w:ascii="Bookman Old Style" w:hAnsi="Bookman Old Style" w:cs="Arial"/>
          <w:color w:val="000000"/>
          <w:sz w:val="28"/>
          <w:szCs w:val="28"/>
          <w:lang w:val="el-GR"/>
        </w:rPr>
        <w:t>.</w:t>
      </w:r>
      <w:r w:rsidR="00986CC5">
        <w:rPr>
          <w:rFonts w:ascii="Bookman Old Style" w:hAnsi="Bookman Old Style" w:cs="Arial"/>
          <w:color w:val="000000"/>
          <w:sz w:val="28"/>
          <w:szCs w:val="28"/>
          <w:lang w:val="el-GR"/>
        </w:rPr>
        <w:t>»</w:t>
      </w:r>
    </w:p>
    <w:p w14:paraId="1FE178D0" w14:textId="77777777" w:rsidR="00986CC5" w:rsidRDefault="00986CC5" w:rsidP="00B95059">
      <w:pPr>
        <w:spacing w:line="480" w:lineRule="auto"/>
        <w:ind w:firstLine="284"/>
        <w:rPr>
          <w:rFonts w:ascii="Bookman Old Style" w:hAnsi="Bookman Old Style" w:cs="Arial"/>
          <w:color w:val="000000"/>
          <w:sz w:val="28"/>
          <w:szCs w:val="28"/>
          <w:lang w:val="el-GR"/>
        </w:rPr>
      </w:pPr>
    </w:p>
    <w:p w14:paraId="01E826E9" w14:textId="77777777" w:rsidR="00986CC5" w:rsidRDefault="00986CC5" w:rsidP="00B95059">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Ο συνήγορος των εφεσειόντων υιοθετώντας την αιτιολογία των λόγων έφεσης ανέπτυξε τα επιχειρήματα του τονίζοντας ιδιαίτερα πως το πρωτόδικο Δικαστήριο στηρίχθηκε σε άγνωστη λανθασμένη αρχή δικαίου ότι ο ενιστάμενος κατά της διοικητικής πράξης βαρύνεται με την ευθύνη της συνεχούς όχλησης της διοίκησης και παραγνώρισε την υποχρέωση της διοίκησης να απαντήσει επί της ένστασης.</w:t>
      </w:r>
    </w:p>
    <w:p w14:paraId="498A79EB" w14:textId="77777777" w:rsidR="00986CC5" w:rsidRDefault="00986CC5" w:rsidP="00B95059">
      <w:pPr>
        <w:spacing w:line="480" w:lineRule="auto"/>
        <w:ind w:firstLine="284"/>
        <w:rPr>
          <w:rFonts w:ascii="Bookman Old Style" w:hAnsi="Bookman Old Style" w:cs="Arial"/>
          <w:color w:val="000000"/>
          <w:sz w:val="28"/>
          <w:szCs w:val="28"/>
          <w:lang w:val="el-GR"/>
        </w:rPr>
      </w:pPr>
    </w:p>
    <w:p w14:paraId="4BB7626B" w14:textId="13AED7D6" w:rsidR="007309E4" w:rsidRPr="007178EC" w:rsidRDefault="00986CC5" w:rsidP="00B95059">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Ο εκπρόσωπος των εφεσιβλήτων στο λιτό του περίγραμμα, υιοθετώντας την πρωτόδικη κρίση, τονίζει ότι η κρινόμενη δεν αποτελεί περίπτωση όπου διαπιστώνεται αμφιβολία περί της τήρησης της ανατρεπτικής προθεσμίας των 75 ημερών αλλά για βεβαιότητα εκπρόθεσμού.</w:t>
      </w:r>
      <w:r w:rsidR="00B95059" w:rsidRPr="007178EC">
        <w:rPr>
          <w:rFonts w:ascii="Bookman Old Style" w:hAnsi="Bookman Old Style" w:cs="Arial"/>
          <w:color w:val="000000"/>
          <w:sz w:val="28"/>
          <w:szCs w:val="28"/>
          <w:lang w:val="el-GR"/>
        </w:rPr>
        <w:t xml:space="preserve"> </w:t>
      </w:r>
    </w:p>
    <w:p w14:paraId="4FD508E6" w14:textId="77777777" w:rsidR="00885ACE" w:rsidRPr="007178EC" w:rsidRDefault="00885ACE" w:rsidP="00B95059">
      <w:pPr>
        <w:spacing w:line="480" w:lineRule="auto"/>
        <w:ind w:firstLine="284"/>
        <w:rPr>
          <w:rFonts w:ascii="Bookman Old Style" w:hAnsi="Bookman Old Style" w:cs="Arial"/>
          <w:color w:val="000000"/>
          <w:sz w:val="28"/>
          <w:szCs w:val="28"/>
          <w:lang w:val="el-GR"/>
        </w:rPr>
      </w:pPr>
    </w:p>
    <w:p w14:paraId="6E8928D8" w14:textId="7A1D7B6B" w:rsidR="00885ACE" w:rsidRDefault="00885ACE" w:rsidP="00B95059">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Έχουμε με ιδιαίτερη προσοχή εξετάσει τις εισηγήσεις των συνηγόρων των διαδίκων.</w:t>
      </w:r>
    </w:p>
    <w:p w14:paraId="36D918EE" w14:textId="77777777" w:rsidR="00885ACE" w:rsidRDefault="00885ACE" w:rsidP="00B95059">
      <w:pPr>
        <w:spacing w:line="480" w:lineRule="auto"/>
        <w:ind w:firstLine="284"/>
        <w:rPr>
          <w:rFonts w:ascii="Bookman Old Style" w:hAnsi="Bookman Old Style" w:cs="Arial"/>
          <w:color w:val="000000"/>
          <w:sz w:val="28"/>
          <w:szCs w:val="28"/>
          <w:lang w:val="el-GR"/>
        </w:rPr>
      </w:pPr>
    </w:p>
    <w:p w14:paraId="6A96B485" w14:textId="7FC902A0" w:rsidR="00885ACE" w:rsidRDefault="00885ACE" w:rsidP="00B95059">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Η τιθέμενη από το </w:t>
      </w:r>
      <w:r>
        <w:rPr>
          <w:rFonts w:ascii="Bookman Old Style" w:hAnsi="Bookman Old Style" w:cs="Arial"/>
          <w:b/>
          <w:bCs/>
          <w:color w:val="000000"/>
          <w:sz w:val="28"/>
          <w:szCs w:val="28"/>
          <w:lang w:val="el-GR"/>
        </w:rPr>
        <w:t xml:space="preserve">Άρθρο 146 του Συντάγματος </w:t>
      </w:r>
      <w:r w:rsidR="00986CC5">
        <w:rPr>
          <w:rFonts w:ascii="Bookman Old Style" w:hAnsi="Bookman Old Style" w:cs="Arial"/>
          <w:color w:val="000000"/>
          <w:sz w:val="28"/>
          <w:szCs w:val="28"/>
          <w:lang w:val="el-GR"/>
        </w:rPr>
        <w:t xml:space="preserve">προθεσμία </w:t>
      </w:r>
      <w:r>
        <w:rPr>
          <w:rFonts w:ascii="Bookman Old Style" w:hAnsi="Bookman Old Style" w:cs="Arial"/>
          <w:color w:val="000000"/>
          <w:sz w:val="28"/>
          <w:szCs w:val="28"/>
          <w:lang w:val="el-GR"/>
        </w:rPr>
        <w:t>είναι ανατρεπτική και αναμφίβολα αρχίζει με την πλήρη γνώση της προσβαλλόμενης απόφαση</w:t>
      </w:r>
      <w:r w:rsidR="00986CC5">
        <w:rPr>
          <w:rFonts w:ascii="Bookman Old Style" w:hAnsi="Bookman Old Style" w:cs="Arial"/>
          <w:color w:val="000000"/>
          <w:sz w:val="28"/>
          <w:szCs w:val="28"/>
          <w:lang w:val="el-GR"/>
        </w:rPr>
        <w:t>ς</w:t>
      </w:r>
      <w:r>
        <w:rPr>
          <w:rFonts w:ascii="Bookman Old Style" w:hAnsi="Bookman Old Style" w:cs="Arial"/>
          <w:color w:val="000000"/>
          <w:sz w:val="28"/>
          <w:szCs w:val="28"/>
          <w:lang w:val="el-GR"/>
        </w:rPr>
        <w:t xml:space="preserve"> από το διοικούμενο.  Εκτός στις περιπτώσεις όπου η πράξη δημοσιεύεται, το γεγονός το οποίο ενεργοποιεί την προθεσμία προς καταχώρηση προσφυγής είναι η γνώση της απόφασης από τον διοικούμενο/προσφεύγοντα.</w:t>
      </w:r>
    </w:p>
    <w:p w14:paraId="505E18A2" w14:textId="77777777" w:rsidR="00885ACE" w:rsidRDefault="00885ACE" w:rsidP="00B95059">
      <w:pPr>
        <w:spacing w:line="480" w:lineRule="auto"/>
        <w:ind w:firstLine="284"/>
        <w:rPr>
          <w:rFonts w:ascii="Bookman Old Style" w:hAnsi="Bookman Old Style" w:cs="Arial"/>
          <w:color w:val="000000"/>
          <w:sz w:val="28"/>
          <w:szCs w:val="28"/>
          <w:lang w:val="el-GR"/>
        </w:rPr>
      </w:pPr>
    </w:p>
    <w:p w14:paraId="770AB842" w14:textId="438AA3DE" w:rsidR="00885ACE" w:rsidRPr="00700047" w:rsidRDefault="00885ACE" w:rsidP="00B95059">
      <w:pPr>
        <w:spacing w:line="480" w:lineRule="auto"/>
        <w:ind w:firstLine="284"/>
        <w:rPr>
          <w:rFonts w:ascii="Bookman Old Style" w:hAnsi="Bookman Old Style" w:cs="Arial"/>
          <w:i/>
          <w:iCs/>
          <w:color w:val="000000"/>
          <w:sz w:val="28"/>
          <w:szCs w:val="28"/>
          <w:lang w:val="el-GR"/>
        </w:rPr>
      </w:pPr>
      <w:r>
        <w:rPr>
          <w:rFonts w:ascii="Bookman Old Style" w:hAnsi="Bookman Old Style" w:cs="Arial"/>
          <w:color w:val="000000"/>
          <w:sz w:val="28"/>
          <w:szCs w:val="28"/>
          <w:lang w:val="el-GR"/>
        </w:rPr>
        <w:t>Το Σύνταγμα δεν θέτει οποιοδήποτε περιορισμό ως προς τον τρόπο ή το μέσο με το οποίο η απόφαση περιέρχεται σε γνώση του προσφεύγοντα.  Ό,τι απαιτείται είναι η βέβαιη γνώση της απόφασης, σε βαθμό που να επιτρέπει στο επηρεαζόμενο πρόσωπο να διεκδικήσει τα δικαιώματα του (</w:t>
      </w:r>
      <w:r>
        <w:rPr>
          <w:rFonts w:ascii="Bookman Old Style" w:hAnsi="Bookman Old Style" w:cs="Arial"/>
          <w:b/>
          <w:bCs/>
          <w:i/>
          <w:iCs/>
          <w:color w:val="000000"/>
          <w:sz w:val="28"/>
          <w:szCs w:val="28"/>
          <w:lang w:val="en-US"/>
        </w:rPr>
        <w:t>Papaioannou</w:t>
      </w:r>
      <w:r w:rsidRPr="00885ACE">
        <w:rPr>
          <w:rFonts w:ascii="Bookman Old Style" w:hAnsi="Bookman Old Style" w:cs="Arial"/>
          <w:b/>
          <w:bCs/>
          <w:i/>
          <w:iCs/>
          <w:color w:val="000000"/>
          <w:sz w:val="28"/>
          <w:szCs w:val="28"/>
          <w:lang w:val="el-GR"/>
        </w:rPr>
        <w:t xml:space="preserve"> </w:t>
      </w:r>
      <w:r>
        <w:rPr>
          <w:rFonts w:ascii="Bookman Old Style" w:hAnsi="Bookman Old Style" w:cs="Arial"/>
          <w:b/>
          <w:bCs/>
          <w:i/>
          <w:iCs/>
          <w:color w:val="000000"/>
          <w:sz w:val="28"/>
          <w:szCs w:val="28"/>
          <w:lang w:val="en-US"/>
        </w:rPr>
        <w:t>v</w:t>
      </w:r>
      <w:r w:rsidRPr="00885ACE">
        <w:rPr>
          <w:rFonts w:ascii="Bookman Old Style" w:hAnsi="Bookman Old Style" w:cs="Arial"/>
          <w:b/>
          <w:bCs/>
          <w:i/>
          <w:iCs/>
          <w:color w:val="000000"/>
          <w:sz w:val="28"/>
          <w:szCs w:val="28"/>
          <w:lang w:val="el-GR"/>
        </w:rPr>
        <w:t xml:space="preserve">. </w:t>
      </w:r>
      <w:r>
        <w:rPr>
          <w:rFonts w:ascii="Bookman Old Style" w:hAnsi="Bookman Old Style" w:cs="Arial"/>
          <w:b/>
          <w:bCs/>
          <w:i/>
          <w:iCs/>
          <w:color w:val="000000"/>
          <w:sz w:val="28"/>
          <w:szCs w:val="28"/>
          <w:lang w:val="en-US"/>
        </w:rPr>
        <w:t>Republic</w:t>
      </w:r>
      <w:r w:rsidRPr="00885ACE">
        <w:rPr>
          <w:rFonts w:ascii="Bookman Old Style" w:hAnsi="Bookman Old Style" w:cs="Arial"/>
          <w:b/>
          <w:bCs/>
          <w:i/>
          <w:iCs/>
          <w:color w:val="000000"/>
          <w:sz w:val="28"/>
          <w:szCs w:val="28"/>
          <w:lang w:val="el-GR"/>
        </w:rPr>
        <w:t xml:space="preserve"> (1</w:t>
      </w:r>
      <w:r w:rsidR="00986CC5">
        <w:rPr>
          <w:rFonts w:ascii="Bookman Old Style" w:hAnsi="Bookman Old Style" w:cs="Arial"/>
          <w:b/>
          <w:bCs/>
          <w:i/>
          <w:iCs/>
          <w:color w:val="000000"/>
          <w:sz w:val="28"/>
          <w:szCs w:val="28"/>
          <w:lang w:val="el-GR"/>
        </w:rPr>
        <w:t>9</w:t>
      </w:r>
      <w:r w:rsidRPr="00885ACE">
        <w:rPr>
          <w:rFonts w:ascii="Bookman Old Style" w:hAnsi="Bookman Old Style" w:cs="Arial"/>
          <w:b/>
          <w:bCs/>
          <w:i/>
          <w:iCs/>
          <w:color w:val="000000"/>
          <w:sz w:val="28"/>
          <w:szCs w:val="28"/>
          <w:lang w:val="el-GR"/>
        </w:rPr>
        <w:t xml:space="preserve">82) 3 </w:t>
      </w:r>
      <w:r>
        <w:rPr>
          <w:rFonts w:ascii="Bookman Old Style" w:hAnsi="Bookman Old Style" w:cs="Arial"/>
          <w:b/>
          <w:bCs/>
          <w:i/>
          <w:iCs/>
          <w:color w:val="000000"/>
          <w:sz w:val="28"/>
          <w:szCs w:val="28"/>
          <w:lang w:val="en-US"/>
        </w:rPr>
        <w:t>CLR</w:t>
      </w:r>
      <w:r w:rsidRPr="00885ACE">
        <w:rPr>
          <w:rFonts w:ascii="Bookman Old Style" w:hAnsi="Bookman Old Style" w:cs="Arial"/>
          <w:b/>
          <w:bCs/>
          <w:i/>
          <w:iCs/>
          <w:color w:val="000000"/>
          <w:sz w:val="28"/>
          <w:szCs w:val="28"/>
          <w:lang w:val="el-GR"/>
        </w:rPr>
        <w:t xml:space="preserve"> 103).  </w:t>
      </w:r>
      <w:r>
        <w:rPr>
          <w:rFonts w:ascii="Bookman Old Style" w:hAnsi="Bookman Old Style" w:cs="Arial"/>
          <w:color w:val="000000"/>
          <w:sz w:val="28"/>
          <w:szCs w:val="28"/>
          <w:lang w:val="el-GR"/>
        </w:rPr>
        <w:t xml:space="preserve">Όπως λέχθηκε στην απόφαση της Ολομέλειας </w:t>
      </w:r>
      <w:r>
        <w:rPr>
          <w:rFonts w:ascii="Bookman Old Style" w:hAnsi="Bookman Old Style" w:cs="Arial"/>
          <w:b/>
          <w:bCs/>
          <w:i/>
          <w:iCs/>
          <w:color w:val="000000"/>
          <w:sz w:val="28"/>
          <w:szCs w:val="28"/>
          <w:lang w:val="el-GR"/>
        </w:rPr>
        <w:t>Αλ. Γεωργίου ν. Δήμου Λάρνακας (αρ. 1) (1998) 3 ΑΑΔ 197</w:t>
      </w:r>
      <w:r>
        <w:rPr>
          <w:rFonts w:ascii="Bookman Old Style" w:hAnsi="Bookman Old Style" w:cs="Arial"/>
          <w:color w:val="000000"/>
          <w:sz w:val="28"/>
          <w:szCs w:val="28"/>
          <w:lang w:val="el-GR"/>
        </w:rPr>
        <w:t xml:space="preserve"> </w:t>
      </w:r>
      <w:r w:rsidR="00700047">
        <w:rPr>
          <w:rFonts w:ascii="Bookman Old Style" w:hAnsi="Bookman Old Style" w:cs="Arial"/>
          <w:color w:val="000000"/>
          <w:sz w:val="28"/>
          <w:szCs w:val="28"/>
          <w:lang w:val="el-GR"/>
        </w:rPr>
        <w:t>«</w:t>
      </w:r>
      <w:r w:rsidRPr="00700047">
        <w:rPr>
          <w:rFonts w:ascii="Bookman Old Style" w:hAnsi="Bookman Old Style" w:cs="Arial"/>
          <w:i/>
          <w:iCs/>
          <w:color w:val="000000"/>
          <w:sz w:val="28"/>
          <w:szCs w:val="28"/>
          <w:lang w:val="el-GR"/>
        </w:rPr>
        <w:t xml:space="preserve">αν η πράξη είναι εύκολα προσιτή στον ενδιαφερόμενο, η </w:t>
      </w:r>
      <w:r w:rsidR="00986CC5" w:rsidRPr="00700047">
        <w:rPr>
          <w:rFonts w:ascii="Bookman Old Style" w:hAnsi="Bookman Old Style" w:cs="Arial"/>
          <w:i/>
          <w:iCs/>
          <w:color w:val="000000"/>
          <w:sz w:val="28"/>
          <w:szCs w:val="28"/>
          <w:lang w:val="el-GR"/>
        </w:rPr>
        <w:t xml:space="preserve">ουχί </w:t>
      </w:r>
      <w:r w:rsidRPr="00700047">
        <w:rPr>
          <w:rFonts w:ascii="Bookman Old Style" w:hAnsi="Bookman Old Style" w:cs="Arial"/>
          <w:i/>
          <w:iCs/>
          <w:color w:val="000000"/>
          <w:sz w:val="28"/>
          <w:szCs w:val="28"/>
          <w:lang w:val="el-GR"/>
        </w:rPr>
        <w:t>εντός ευλόγου χρόνου ενέργεια των απαιτουμένων προς λήψη πλήρους γνώσης της πράξης, αποτελεί παράλειψη της οποίας οι συνέπειες εξομοιώνονται προς τη μη εμπρόθεσμη άσκηση της αίτησης ακύρωσης.</w:t>
      </w:r>
      <w:r w:rsidR="00700047">
        <w:rPr>
          <w:rFonts w:ascii="Bookman Old Style" w:hAnsi="Bookman Old Style" w:cs="Arial"/>
          <w:i/>
          <w:iCs/>
          <w:color w:val="000000"/>
          <w:sz w:val="28"/>
          <w:szCs w:val="28"/>
          <w:lang w:val="el-GR"/>
        </w:rPr>
        <w:t>»</w:t>
      </w:r>
    </w:p>
    <w:p w14:paraId="6A082A22" w14:textId="77777777" w:rsidR="002B556F" w:rsidRDefault="002B556F" w:rsidP="00B95059">
      <w:pPr>
        <w:spacing w:line="480" w:lineRule="auto"/>
        <w:ind w:firstLine="284"/>
        <w:rPr>
          <w:rFonts w:ascii="Bookman Old Style" w:hAnsi="Bookman Old Style" w:cs="Arial"/>
          <w:color w:val="000000"/>
          <w:sz w:val="28"/>
          <w:szCs w:val="28"/>
          <w:lang w:val="el-GR"/>
        </w:rPr>
      </w:pPr>
    </w:p>
    <w:p w14:paraId="646D4B57" w14:textId="2A727209" w:rsidR="002B556F" w:rsidRDefault="002B556F" w:rsidP="00B95059">
      <w:pPr>
        <w:spacing w:line="480" w:lineRule="auto"/>
        <w:ind w:firstLine="284"/>
        <w:rPr>
          <w:rFonts w:ascii="Bookman Old Style" w:hAnsi="Bookman Old Style" w:cs="Arial"/>
          <w:b/>
          <w:bCs/>
          <w:i/>
          <w:iCs/>
          <w:color w:val="000000"/>
          <w:sz w:val="28"/>
          <w:szCs w:val="28"/>
          <w:lang w:val="el-GR"/>
        </w:rPr>
      </w:pPr>
      <w:r>
        <w:rPr>
          <w:rFonts w:ascii="Bookman Old Style" w:hAnsi="Bookman Old Style" w:cs="Arial"/>
          <w:color w:val="000000"/>
          <w:sz w:val="28"/>
          <w:szCs w:val="28"/>
          <w:lang w:val="el-GR"/>
        </w:rPr>
        <w:t>Είναι επίσης δεδομένο ότι η επάρκεια της γνώσης που αποκτάται κρίνεται κατά περίπτωση στο πλαίσιο των περιστατικών της κάθε υπόθεσης όπως και το εύλογο του χρόνου εντός του οποίο</w:t>
      </w:r>
      <w:r w:rsidR="00986CC5">
        <w:rPr>
          <w:rFonts w:ascii="Bookman Old Style" w:hAnsi="Bookman Old Style" w:cs="Arial"/>
          <w:color w:val="000000"/>
          <w:sz w:val="28"/>
          <w:szCs w:val="28"/>
          <w:lang w:val="el-GR"/>
        </w:rPr>
        <w:t>υ</w:t>
      </w:r>
      <w:r>
        <w:rPr>
          <w:rFonts w:ascii="Bookman Old Style" w:hAnsi="Bookman Old Style" w:cs="Arial"/>
          <w:color w:val="000000"/>
          <w:sz w:val="28"/>
          <w:szCs w:val="28"/>
          <w:lang w:val="el-GR"/>
        </w:rPr>
        <w:t xml:space="preserve"> ο διοικούμενος λαμβάνει μέτρα προς λήψη γνώσης της πράξης συναρτάται με τα γεγονότα και τις ιδιαίτερες περιστάσεις που περιβάλλουν την κάθε υπόθεση (</w:t>
      </w:r>
      <w:r>
        <w:rPr>
          <w:rFonts w:ascii="Bookman Old Style" w:hAnsi="Bookman Old Style" w:cs="Arial"/>
          <w:b/>
          <w:bCs/>
          <w:i/>
          <w:iCs/>
          <w:color w:val="000000"/>
          <w:sz w:val="28"/>
          <w:szCs w:val="28"/>
          <w:lang w:val="el-GR"/>
        </w:rPr>
        <w:t>Αριστοδήμου ν. Δημοκρατίας (1992) 4 ΑΑΔ 2498).</w:t>
      </w:r>
    </w:p>
    <w:p w14:paraId="4BD070CA" w14:textId="77777777" w:rsidR="002B556F" w:rsidRDefault="002B556F" w:rsidP="00B95059">
      <w:pPr>
        <w:spacing w:line="480" w:lineRule="auto"/>
        <w:ind w:firstLine="284"/>
        <w:rPr>
          <w:rFonts w:ascii="Bookman Old Style" w:hAnsi="Bookman Old Style" w:cs="Arial"/>
          <w:b/>
          <w:bCs/>
          <w:i/>
          <w:iCs/>
          <w:color w:val="000000"/>
          <w:sz w:val="28"/>
          <w:szCs w:val="28"/>
          <w:lang w:val="el-GR"/>
        </w:rPr>
      </w:pPr>
    </w:p>
    <w:p w14:paraId="7666A797" w14:textId="77777777" w:rsidR="002B556F" w:rsidRDefault="002B556F" w:rsidP="00B95059">
      <w:pPr>
        <w:spacing w:line="480" w:lineRule="auto"/>
        <w:ind w:firstLine="284"/>
        <w:rPr>
          <w:rFonts w:ascii="Bookman Old Style" w:hAnsi="Bookman Old Style" w:cs="Arial"/>
          <w:b/>
          <w:bCs/>
          <w:i/>
          <w:iCs/>
          <w:color w:val="000000"/>
          <w:sz w:val="28"/>
          <w:szCs w:val="28"/>
          <w:lang w:val="el-GR"/>
        </w:rPr>
      </w:pPr>
      <w:r>
        <w:rPr>
          <w:rFonts w:ascii="Bookman Old Style" w:hAnsi="Bookman Old Style" w:cs="Arial"/>
          <w:color w:val="000000"/>
          <w:sz w:val="28"/>
          <w:szCs w:val="28"/>
          <w:lang w:val="el-GR"/>
        </w:rPr>
        <w:t xml:space="preserve">Σε περίπτωση αμφιβολίας κατά πόσον ο αιτητής έλαβε γνώση ή ως προς την επάρκεια της ειδοποίησης, η αμφιβολία ενεργεί υπέρ του διοικουμένου (δέστε </w:t>
      </w:r>
      <w:r>
        <w:rPr>
          <w:rFonts w:ascii="Bookman Old Style" w:hAnsi="Bookman Old Style" w:cs="Arial"/>
          <w:b/>
          <w:bCs/>
          <w:i/>
          <w:iCs/>
          <w:color w:val="000000"/>
          <w:sz w:val="28"/>
          <w:szCs w:val="28"/>
          <w:lang w:val="el-GR"/>
        </w:rPr>
        <w:t xml:space="preserve">Αλίκη Γεωργίου, ανωτέρω) </w:t>
      </w:r>
      <w:r>
        <w:rPr>
          <w:rFonts w:ascii="Bookman Old Style" w:hAnsi="Bookman Old Style" w:cs="Arial"/>
          <w:color w:val="000000"/>
          <w:sz w:val="28"/>
          <w:szCs w:val="28"/>
          <w:lang w:val="el-GR"/>
        </w:rPr>
        <w:t xml:space="preserve">η οποία υιοθέτησε τα λεχθέντα στην </w:t>
      </w:r>
      <w:r>
        <w:rPr>
          <w:rFonts w:ascii="Bookman Old Style" w:hAnsi="Bookman Old Style" w:cs="Arial"/>
          <w:b/>
          <w:bCs/>
          <w:i/>
          <w:iCs/>
          <w:color w:val="000000"/>
          <w:sz w:val="28"/>
          <w:szCs w:val="28"/>
          <w:lang w:val="en-US"/>
        </w:rPr>
        <w:t>Cosmas</w:t>
      </w:r>
      <w:r w:rsidRPr="002B556F">
        <w:rPr>
          <w:rFonts w:ascii="Bookman Old Style" w:hAnsi="Bookman Old Style" w:cs="Arial"/>
          <w:b/>
          <w:bCs/>
          <w:i/>
          <w:iCs/>
          <w:color w:val="000000"/>
          <w:sz w:val="28"/>
          <w:szCs w:val="28"/>
          <w:lang w:val="el-GR"/>
        </w:rPr>
        <w:t xml:space="preserve"> </w:t>
      </w:r>
      <w:r>
        <w:rPr>
          <w:rFonts w:ascii="Bookman Old Style" w:hAnsi="Bookman Old Style" w:cs="Arial"/>
          <w:b/>
          <w:bCs/>
          <w:i/>
          <w:iCs/>
          <w:color w:val="000000"/>
          <w:sz w:val="28"/>
          <w:szCs w:val="28"/>
          <w:lang w:val="en-US"/>
        </w:rPr>
        <w:t>Neophytou</w:t>
      </w:r>
      <w:r w:rsidRPr="002B556F">
        <w:rPr>
          <w:rFonts w:ascii="Bookman Old Style" w:hAnsi="Bookman Old Style" w:cs="Arial"/>
          <w:b/>
          <w:bCs/>
          <w:i/>
          <w:iCs/>
          <w:color w:val="000000"/>
          <w:sz w:val="28"/>
          <w:szCs w:val="28"/>
          <w:lang w:val="el-GR"/>
        </w:rPr>
        <w:t xml:space="preserve"> </w:t>
      </w:r>
      <w:r>
        <w:rPr>
          <w:rFonts w:ascii="Bookman Old Style" w:hAnsi="Bookman Old Style" w:cs="Arial"/>
          <w:b/>
          <w:bCs/>
          <w:i/>
          <w:iCs/>
          <w:color w:val="000000"/>
          <w:sz w:val="28"/>
          <w:szCs w:val="28"/>
          <w:lang w:val="en-US"/>
        </w:rPr>
        <w:t>v</w:t>
      </w:r>
      <w:r w:rsidRPr="002B556F">
        <w:rPr>
          <w:rFonts w:ascii="Bookman Old Style" w:hAnsi="Bookman Old Style" w:cs="Arial"/>
          <w:b/>
          <w:bCs/>
          <w:i/>
          <w:iCs/>
          <w:color w:val="000000"/>
          <w:sz w:val="28"/>
          <w:szCs w:val="28"/>
          <w:lang w:val="el-GR"/>
        </w:rPr>
        <w:t xml:space="preserve">. </w:t>
      </w:r>
      <w:r>
        <w:rPr>
          <w:rFonts w:ascii="Bookman Old Style" w:hAnsi="Bookman Old Style" w:cs="Arial"/>
          <w:b/>
          <w:bCs/>
          <w:i/>
          <w:iCs/>
          <w:color w:val="000000"/>
          <w:sz w:val="28"/>
          <w:szCs w:val="28"/>
          <w:lang w:val="en-US"/>
        </w:rPr>
        <w:t>Republic</w:t>
      </w:r>
      <w:r w:rsidRPr="002B556F">
        <w:rPr>
          <w:rFonts w:ascii="Bookman Old Style" w:hAnsi="Bookman Old Style" w:cs="Arial"/>
          <w:b/>
          <w:bCs/>
          <w:i/>
          <w:iCs/>
          <w:color w:val="000000"/>
          <w:sz w:val="28"/>
          <w:szCs w:val="28"/>
          <w:lang w:val="el-GR"/>
        </w:rPr>
        <w:t xml:space="preserve"> (1964) </w:t>
      </w:r>
      <w:r>
        <w:rPr>
          <w:rFonts w:ascii="Bookman Old Style" w:hAnsi="Bookman Old Style" w:cs="Arial"/>
          <w:b/>
          <w:bCs/>
          <w:i/>
          <w:iCs/>
          <w:color w:val="000000"/>
          <w:sz w:val="28"/>
          <w:szCs w:val="28"/>
          <w:lang w:val="en-US"/>
        </w:rPr>
        <w:t>CLR</w:t>
      </w:r>
      <w:r w:rsidRPr="002B556F">
        <w:rPr>
          <w:rFonts w:ascii="Bookman Old Style" w:hAnsi="Bookman Old Style" w:cs="Arial"/>
          <w:b/>
          <w:bCs/>
          <w:i/>
          <w:iCs/>
          <w:color w:val="000000"/>
          <w:sz w:val="28"/>
          <w:szCs w:val="28"/>
          <w:lang w:val="el-GR"/>
        </w:rPr>
        <w:t xml:space="preserve"> 280).</w:t>
      </w:r>
    </w:p>
    <w:p w14:paraId="19F00B71" w14:textId="77777777" w:rsidR="002B556F" w:rsidRDefault="002B556F" w:rsidP="00B95059">
      <w:pPr>
        <w:spacing w:line="480" w:lineRule="auto"/>
        <w:ind w:firstLine="284"/>
        <w:rPr>
          <w:rFonts w:ascii="Bookman Old Style" w:hAnsi="Bookman Old Style" w:cs="Arial"/>
          <w:b/>
          <w:bCs/>
          <w:i/>
          <w:iCs/>
          <w:color w:val="000000"/>
          <w:sz w:val="28"/>
          <w:szCs w:val="28"/>
          <w:lang w:val="el-GR"/>
        </w:rPr>
      </w:pPr>
    </w:p>
    <w:p w14:paraId="2BBD1D69" w14:textId="52E6FD4C" w:rsidR="002B556F" w:rsidRDefault="002B556F" w:rsidP="00B95059">
      <w:pPr>
        <w:spacing w:line="480" w:lineRule="auto"/>
        <w:ind w:firstLine="284"/>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Πρωτοδίκως έγινε παραπομπή μεταξύ άλλων στο σύγγραμμα του </w:t>
      </w:r>
      <w:r>
        <w:rPr>
          <w:rFonts w:ascii="Bookman Old Style" w:hAnsi="Bookman Old Style" w:cs="Arial"/>
          <w:b/>
          <w:bCs/>
          <w:i/>
          <w:iCs/>
          <w:color w:val="000000"/>
          <w:sz w:val="28"/>
          <w:szCs w:val="28"/>
          <w:lang w:val="el-GR"/>
        </w:rPr>
        <w:t>Θ. Τσάτσου «Αίτησις Ακυρώσεως ενώπιον του Συμβουλίου της Επικρατ</w:t>
      </w:r>
      <w:r w:rsidR="004F6CD4">
        <w:rPr>
          <w:rFonts w:ascii="Bookman Old Style" w:hAnsi="Bookman Old Style" w:cs="Arial"/>
          <w:b/>
          <w:bCs/>
          <w:i/>
          <w:iCs/>
          <w:color w:val="000000"/>
          <w:sz w:val="28"/>
          <w:szCs w:val="28"/>
          <w:lang w:val="el-GR"/>
        </w:rPr>
        <w:t>ε</w:t>
      </w:r>
      <w:r>
        <w:rPr>
          <w:rFonts w:ascii="Bookman Old Style" w:hAnsi="Bookman Old Style" w:cs="Arial"/>
          <w:b/>
          <w:bCs/>
          <w:i/>
          <w:iCs/>
          <w:color w:val="000000"/>
          <w:sz w:val="28"/>
          <w:szCs w:val="28"/>
          <w:lang w:val="el-GR"/>
        </w:rPr>
        <w:t>ίας» 3</w:t>
      </w:r>
      <w:r w:rsidRPr="002B556F">
        <w:rPr>
          <w:rFonts w:ascii="Bookman Old Style" w:hAnsi="Bookman Old Style" w:cs="Arial"/>
          <w:b/>
          <w:bCs/>
          <w:i/>
          <w:iCs/>
          <w:color w:val="000000"/>
          <w:sz w:val="28"/>
          <w:szCs w:val="28"/>
          <w:vertAlign w:val="superscript"/>
          <w:lang w:val="el-GR"/>
        </w:rPr>
        <w:t>η</w:t>
      </w:r>
      <w:r>
        <w:rPr>
          <w:rFonts w:ascii="Bookman Old Style" w:hAnsi="Bookman Old Style" w:cs="Arial"/>
          <w:b/>
          <w:bCs/>
          <w:i/>
          <w:iCs/>
          <w:color w:val="000000"/>
          <w:sz w:val="28"/>
          <w:szCs w:val="28"/>
          <w:lang w:val="el-GR"/>
        </w:rPr>
        <w:t xml:space="preserve"> έκδοση</w:t>
      </w:r>
      <w:r>
        <w:rPr>
          <w:rFonts w:ascii="Bookman Old Style" w:hAnsi="Bookman Old Style" w:cs="Arial"/>
          <w:color w:val="000000"/>
          <w:sz w:val="28"/>
          <w:szCs w:val="28"/>
          <w:lang w:val="el-GR"/>
        </w:rPr>
        <w:t xml:space="preserve"> και στα λεχθέντα στις </w:t>
      </w:r>
      <w:r w:rsidRPr="002B556F">
        <w:rPr>
          <w:rFonts w:ascii="Bookman Old Style" w:hAnsi="Bookman Old Style" w:cs="Arial"/>
          <w:b/>
          <w:bCs/>
          <w:i/>
          <w:iCs/>
          <w:color w:val="000000"/>
          <w:sz w:val="28"/>
          <w:szCs w:val="28"/>
          <w:lang w:val="el-GR"/>
        </w:rPr>
        <w:t>σελ. 80-81</w:t>
      </w:r>
      <w:r w:rsidR="007A4EDA">
        <w:rPr>
          <w:rFonts w:ascii="Bookman Old Style" w:hAnsi="Bookman Old Style" w:cs="Arial"/>
          <w:b/>
          <w:bCs/>
          <w:i/>
          <w:iCs/>
          <w:color w:val="000000"/>
          <w:sz w:val="28"/>
          <w:szCs w:val="28"/>
          <w:lang w:val="el-GR"/>
        </w:rPr>
        <w:t xml:space="preserve">, </w:t>
      </w:r>
      <w:r w:rsidR="007A4EDA">
        <w:rPr>
          <w:rFonts w:ascii="Bookman Old Style" w:hAnsi="Bookman Old Style" w:cs="Arial"/>
          <w:color w:val="000000"/>
          <w:sz w:val="28"/>
          <w:szCs w:val="28"/>
          <w:lang w:val="el-GR"/>
        </w:rPr>
        <w:t>τα οποία και αποτέλεσαν το έρεισμα για την έκδοση της εκκαλούμενης απόφασης</w:t>
      </w:r>
      <w:r>
        <w:rPr>
          <w:rFonts w:ascii="Bookman Old Style" w:hAnsi="Bookman Old Style" w:cs="Arial"/>
          <w:color w:val="000000"/>
          <w:sz w:val="28"/>
          <w:szCs w:val="28"/>
          <w:lang w:val="el-GR"/>
        </w:rPr>
        <w:t>:</w:t>
      </w:r>
    </w:p>
    <w:p w14:paraId="04AB11A2" w14:textId="77777777" w:rsidR="004F6CD4" w:rsidRPr="007178EC" w:rsidRDefault="004F6CD4" w:rsidP="004F6CD4">
      <w:pPr>
        <w:pStyle w:val="a1cm"/>
        <w:spacing w:before="0" w:beforeAutospacing="0" w:after="0" w:afterAutospacing="0" w:line="360" w:lineRule="atLeast"/>
        <w:jc w:val="both"/>
        <w:rPr>
          <w:rFonts w:ascii="Bookman Old Style" w:hAnsi="Bookman Old Style" w:cs="Arial"/>
          <w:color w:val="000000"/>
          <w:sz w:val="28"/>
          <w:szCs w:val="28"/>
          <w:lang w:val="el-GR"/>
        </w:rPr>
      </w:pPr>
    </w:p>
    <w:p w14:paraId="54CA6126" w14:textId="462B341D" w:rsidR="004F6CD4" w:rsidRPr="007178EC" w:rsidRDefault="004F6CD4" w:rsidP="007A4EDA">
      <w:pPr>
        <w:pStyle w:val="a1cm"/>
        <w:spacing w:before="0" w:beforeAutospacing="0" w:after="0" w:afterAutospacing="0"/>
        <w:ind w:left="284"/>
        <w:jc w:val="both"/>
        <w:rPr>
          <w:rFonts w:ascii="Bookman Old Style" w:hAnsi="Bookman Old Style" w:cs="Arial"/>
          <w:color w:val="000000"/>
          <w:sz w:val="28"/>
          <w:szCs w:val="28"/>
          <w:lang w:val="el-GR"/>
        </w:rPr>
      </w:pPr>
      <w:r w:rsidRPr="007178EC">
        <w:rPr>
          <w:rFonts w:ascii="Bookman Old Style" w:hAnsi="Bookman Old Style" w:cs="Arial"/>
          <w:color w:val="000000"/>
          <w:sz w:val="28"/>
          <w:szCs w:val="28"/>
          <w:lang w:val="el-GR"/>
        </w:rPr>
        <w:t xml:space="preserve">«Κρίνεται </w:t>
      </w:r>
      <w:r w:rsidR="00700047">
        <w:rPr>
          <w:rFonts w:ascii="Bookman Old Style" w:hAnsi="Bookman Old Style" w:cs="Arial"/>
          <w:color w:val="000000"/>
          <w:sz w:val="28"/>
          <w:szCs w:val="28"/>
          <w:lang w:val="el-GR"/>
        </w:rPr>
        <w:t xml:space="preserve">δ’ </w:t>
      </w:r>
      <w:r w:rsidRPr="007178EC">
        <w:rPr>
          <w:rFonts w:ascii="Bookman Old Style" w:hAnsi="Bookman Old Style" w:cs="Arial"/>
          <w:color w:val="000000"/>
          <w:sz w:val="28"/>
          <w:szCs w:val="28"/>
          <w:lang w:val="el-GR"/>
        </w:rPr>
        <w:t>εν αμφιβολία το ζήτημα της γνώσεως και του χρόνου, καθ΄ον επραγματοποιήθη υπέρ του αιτουμένου την ακύρωσιν, διότι βαρύνεται δια της υποχρεώσεως της δημοσιεύσεως ή κοινοποιήσεως των πράξεων αυτής η διοίκησις, η οποία ως εκ τούτου φέρει το βάρος της σχετικής αποδείξεως.</w:t>
      </w:r>
      <w:r w:rsidRPr="004F6CD4">
        <w:rPr>
          <w:rFonts w:ascii="Bookman Old Style" w:hAnsi="Bookman Old Style" w:cs="Arial"/>
          <w:color w:val="000000"/>
          <w:sz w:val="28"/>
          <w:szCs w:val="28"/>
          <w:lang w:val="en-US"/>
        </w:rPr>
        <w:t> </w:t>
      </w:r>
      <w:r w:rsidRPr="004F6CD4">
        <w:rPr>
          <w:rFonts w:ascii="Bookman Old Style" w:hAnsi="Bookman Old Style" w:cs="Arial"/>
          <w:color w:val="000000"/>
          <w:sz w:val="28"/>
          <w:szCs w:val="28"/>
        </w:rPr>
        <w:t> </w:t>
      </w:r>
      <w:r w:rsidRPr="007178EC">
        <w:rPr>
          <w:rFonts w:ascii="Bookman Old Style" w:hAnsi="Bookman Old Style" w:cs="Arial"/>
          <w:color w:val="000000"/>
          <w:sz w:val="28"/>
          <w:szCs w:val="28"/>
          <w:lang w:val="el-GR"/>
        </w:rPr>
        <w:t>Εκτός εάν το πιθανολογούμενον ενδιαφέρον του προσφεύγοντος και η τυχόν ιδιότης αυτού καθιστώσιν όλως απίθανον την από μέρους αυτού παράλειψιν των ενεργειών εκείνων, δι΄ων θα ηδύνατο ούτος ευκόλως να λάβη αμέσως πλήρη γνώσιν της πράξεως.</w:t>
      </w:r>
      <w:r w:rsidRPr="004F6CD4">
        <w:rPr>
          <w:rFonts w:ascii="Bookman Old Style" w:hAnsi="Bookman Old Style" w:cs="Arial"/>
          <w:color w:val="000000"/>
          <w:sz w:val="28"/>
          <w:szCs w:val="28"/>
          <w:lang w:val="en-US"/>
        </w:rPr>
        <w:t>  </w:t>
      </w:r>
      <w:r w:rsidRPr="007178EC">
        <w:rPr>
          <w:rFonts w:ascii="Bookman Old Style" w:hAnsi="Bookman Old Style" w:cs="Arial"/>
          <w:color w:val="000000"/>
          <w:sz w:val="28"/>
          <w:szCs w:val="28"/>
          <w:u w:val="single"/>
          <w:lang w:val="el-GR"/>
        </w:rPr>
        <w:t>Εφ΄όσον η πράξις είναι προσιτή ευκόλως εις τον ενδιαφερόμενον, η μη εντός ευλόγου χρόνου ενέργεια των απαιτουμένων προς λήψιν πλήρους γνώσεως αυτής, αποτελεί παράλειψιν και πταίσμα, ούτινος αι συνέπειαι δέον να εξομοιωθώσι προς την μη εμπρόθεσμον άσκησιν της αιτήσεως ακυρώσεως, της οποίας η προθεσμία δεν είναι δυνατόν, εν τοιαύτη περιπτώσει, ν΄αδρανήση επ΄άπειρον</w:t>
      </w:r>
      <w:r w:rsidRPr="007178EC">
        <w:rPr>
          <w:rFonts w:ascii="Bookman Old Style" w:hAnsi="Bookman Old Style" w:cs="Arial"/>
          <w:color w:val="000000"/>
          <w:sz w:val="28"/>
          <w:szCs w:val="28"/>
          <w:lang w:val="el-GR"/>
        </w:rPr>
        <w:t>, εκτός εάν προκύπτη ότι, παρά την πάροδον μακρού χρόνου από της εκτελέσεως, η πλήρης γνώσις ήτο αδύνατος ή συγγνωστή η σχετική έλλειψις ενδιαφέροντος του διοικουμένου,</w:t>
      </w:r>
      <w:r w:rsidRPr="004F6CD4">
        <w:rPr>
          <w:rFonts w:ascii="Bookman Old Style" w:hAnsi="Bookman Old Style" w:cs="Arial"/>
          <w:color w:val="000000"/>
          <w:sz w:val="28"/>
          <w:szCs w:val="28"/>
        </w:rPr>
        <w:t> </w:t>
      </w:r>
      <w:r w:rsidRPr="007178EC">
        <w:rPr>
          <w:rFonts w:ascii="Bookman Old Style" w:hAnsi="Bookman Old Style" w:cs="Arial"/>
          <w:color w:val="000000"/>
          <w:sz w:val="28"/>
          <w:szCs w:val="28"/>
          <w:u w:val="single"/>
          <w:lang w:val="el-GR"/>
        </w:rPr>
        <w:t>όσον αφορά εις την έκδοσιν ή το περιεχόμενον της πράξεως</w:t>
      </w:r>
      <w:r w:rsidRPr="007178EC">
        <w:rPr>
          <w:rFonts w:ascii="Bookman Old Style" w:hAnsi="Bookman Old Style" w:cs="Arial"/>
          <w:color w:val="000000"/>
          <w:sz w:val="28"/>
          <w:szCs w:val="28"/>
          <w:lang w:val="el-GR"/>
        </w:rPr>
        <w:t>.»</w:t>
      </w:r>
    </w:p>
    <w:p w14:paraId="19EECE47" w14:textId="77777777" w:rsidR="004F6CD4" w:rsidRPr="007178EC" w:rsidRDefault="004F6CD4" w:rsidP="004F6CD4">
      <w:pPr>
        <w:pStyle w:val="a1cm"/>
        <w:spacing w:before="0" w:beforeAutospacing="0" w:after="0" w:afterAutospacing="0" w:line="360" w:lineRule="atLeast"/>
        <w:jc w:val="both"/>
        <w:rPr>
          <w:rFonts w:ascii="Bookman Old Style" w:hAnsi="Bookman Old Style" w:cs="Arial"/>
          <w:color w:val="000000"/>
          <w:sz w:val="28"/>
          <w:szCs w:val="28"/>
          <w:lang w:val="el-GR"/>
        </w:rPr>
      </w:pPr>
    </w:p>
    <w:p w14:paraId="458787F2" w14:textId="77777777" w:rsidR="004F6CD4" w:rsidRPr="007178EC" w:rsidRDefault="004F6CD4" w:rsidP="004F6CD4">
      <w:pPr>
        <w:pStyle w:val="a1cm"/>
        <w:spacing w:before="0" w:beforeAutospacing="0" w:after="0" w:afterAutospacing="0" w:line="360" w:lineRule="atLeast"/>
        <w:jc w:val="both"/>
        <w:rPr>
          <w:rFonts w:ascii="Bookman Old Style" w:hAnsi="Bookman Old Style" w:cs="Arial"/>
          <w:color w:val="000000"/>
          <w:sz w:val="28"/>
          <w:szCs w:val="28"/>
          <w:lang w:val="el-GR"/>
        </w:rPr>
      </w:pPr>
    </w:p>
    <w:p w14:paraId="0A6F2D80" w14:textId="77777777" w:rsidR="009B7517" w:rsidRDefault="009B7517"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p>
    <w:p w14:paraId="350EED57" w14:textId="70D8053A" w:rsidR="007A4EDA" w:rsidRDefault="009B7517"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r>
        <w:rPr>
          <w:rFonts w:ascii="Bookman Old Style" w:hAnsi="Bookman Old Style" w:cs="Arial"/>
          <w:color w:val="000000"/>
          <w:sz w:val="28"/>
          <w:szCs w:val="28"/>
          <w:lang w:val="en-US"/>
        </w:rPr>
        <w:t>E</w:t>
      </w:r>
      <w:r>
        <w:rPr>
          <w:rFonts w:ascii="Bookman Old Style" w:hAnsi="Bookman Old Style" w:cs="Arial"/>
          <w:color w:val="000000"/>
          <w:sz w:val="28"/>
          <w:szCs w:val="28"/>
          <w:lang w:val="el-GR"/>
        </w:rPr>
        <w:t xml:space="preserve">πιβεβαιώνεται </w:t>
      </w:r>
      <w:r w:rsidR="007A4EDA">
        <w:rPr>
          <w:rFonts w:ascii="Bookman Old Style" w:hAnsi="Bookman Old Style" w:cs="Arial"/>
          <w:color w:val="000000"/>
          <w:sz w:val="28"/>
          <w:szCs w:val="28"/>
          <w:lang w:val="el-GR"/>
        </w:rPr>
        <w:t>από το ανωτέρω κείμενο πως σημαντικό στοιχείο της προθεσμίας άσκησης της προσφυγής αποτελεί η πλήρης γνώση της πράξεως</w:t>
      </w:r>
      <w:r>
        <w:rPr>
          <w:rFonts w:ascii="Bookman Old Style" w:hAnsi="Bookman Old Style" w:cs="Arial"/>
          <w:color w:val="000000"/>
          <w:sz w:val="28"/>
          <w:szCs w:val="28"/>
          <w:lang w:val="el-GR"/>
        </w:rPr>
        <w:t xml:space="preserve">.  Παρά ταύτα </w:t>
      </w:r>
      <w:r w:rsidR="007A4EDA">
        <w:rPr>
          <w:rFonts w:ascii="Bookman Old Style" w:hAnsi="Bookman Old Style" w:cs="Arial"/>
          <w:color w:val="000000"/>
          <w:sz w:val="28"/>
          <w:szCs w:val="28"/>
          <w:lang w:val="el-GR"/>
        </w:rPr>
        <w:t xml:space="preserve">εάν θεωρηθεί ότι </w:t>
      </w:r>
      <w:r>
        <w:rPr>
          <w:rFonts w:ascii="Bookman Old Style" w:hAnsi="Bookman Old Style" w:cs="Arial"/>
          <w:color w:val="000000"/>
          <w:sz w:val="28"/>
          <w:szCs w:val="28"/>
          <w:lang w:val="el-GR"/>
        </w:rPr>
        <w:t xml:space="preserve">η πράξη </w:t>
      </w:r>
      <w:r w:rsidR="007A4EDA">
        <w:rPr>
          <w:rFonts w:ascii="Bookman Old Style" w:hAnsi="Bookman Old Style" w:cs="Arial"/>
          <w:color w:val="000000"/>
          <w:sz w:val="28"/>
          <w:szCs w:val="28"/>
          <w:lang w:val="el-GR"/>
        </w:rPr>
        <w:t>είναι εύκολα προσιτή στον ενδιαφερόμενον, τότε ο τελευταίος βαρύνεται με παράλειψη στην κτήση της.</w:t>
      </w:r>
    </w:p>
    <w:p w14:paraId="486A7B4E" w14:textId="77777777" w:rsidR="007A4EDA" w:rsidRDefault="007A4EDA"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p>
    <w:p w14:paraId="13D97E8F" w14:textId="543BA3EF" w:rsidR="00B727BF" w:rsidRDefault="007A4EDA" w:rsidP="007A4EDA">
      <w:pPr>
        <w:pStyle w:val="a1cm"/>
        <w:spacing w:before="0" w:beforeAutospacing="0" w:after="0" w:afterAutospacing="0" w:line="480" w:lineRule="auto"/>
        <w:ind w:firstLine="284"/>
        <w:jc w:val="both"/>
        <w:rPr>
          <w:rFonts w:ascii="Bookman Old Style" w:hAnsi="Bookman Old Style" w:cs="Arial"/>
          <w:b/>
          <w:bCs/>
          <w:i/>
          <w:iCs/>
          <w:color w:val="000000"/>
          <w:sz w:val="28"/>
          <w:szCs w:val="28"/>
          <w:lang w:val="el-GR"/>
        </w:rPr>
      </w:pPr>
      <w:r>
        <w:rPr>
          <w:rFonts w:ascii="Bookman Old Style" w:hAnsi="Bookman Old Style" w:cs="Arial"/>
          <w:color w:val="000000"/>
          <w:sz w:val="28"/>
          <w:szCs w:val="28"/>
          <w:lang w:val="el-GR"/>
        </w:rPr>
        <w:t xml:space="preserve">Νομολογία του Ανωτάτου Δικαστηρίου </w:t>
      </w:r>
      <w:r w:rsidR="00B727BF">
        <w:rPr>
          <w:rFonts w:ascii="Bookman Old Style" w:hAnsi="Bookman Old Style" w:cs="Arial"/>
          <w:color w:val="000000"/>
          <w:sz w:val="28"/>
          <w:szCs w:val="28"/>
          <w:lang w:val="el-GR"/>
        </w:rPr>
        <w:t>παρέχει σημαντική καθοδήγηση και προσδίδει ιδιαίτερη έμφαση στο γεγονός της πλήρους γνώσεως της πράξεως από τον διοικούμενο, ώστε να άρχεται η προθεσμί</w:t>
      </w:r>
      <w:r w:rsidR="003A4BCF">
        <w:rPr>
          <w:rFonts w:ascii="Bookman Old Style" w:hAnsi="Bookman Old Style" w:cs="Arial"/>
          <w:color w:val="000000"/>
          <w:sz w:val="28"/>
          <w:szCs w:val="28"/>
          <w:lang w:val="el-GR"/>
        </w:rPr>
        <w:t>α</w:t>
      </w:r>
      <w:r w:rsidR="00B727BF">
        <w:rPr>
          <w:rFonts w:ascii="Bookman Old Style" w:hAnsi="Bookman Old Style" w:cs="Arial"/>
          <w:color w:val="000000"/>
          <w:sz w:val="28"/>
          <w:szCs w:val="28"/>
          <w:lang w:val="el-GR"/>
        </w:rPr>
        <w:t xml:space="preserve"> του </w:t>
      </w:r>
      <w:r w:rsidR="00B727BF">
        <w:rPr>
          <w:rFonts w:ascii="Bookman Old Style" w:hAnsi="Bookman Old Style" w:cs="Arial"/>
          <w:b/>
          <w:bCs/>
          <w:i/>
          <w:iCs/>
          <w:color w:val="000000"/>
          <w:sz w:val="28"/>
          <w:szCs w:val="28"/>
          <w:lang w:val="el-GR"/>
        </w:rPr>
        <w:t xml:space="preserve">Άρθρου 146 του Συντάγματος, </w:t>
      </w:r>
      <w:r w:rsidR="00B727BF">
        <w:rPr>
          <w:rFonts w:ascii="Bookman Old Style" w:hAnsi="Bookman Old Style" w:cs="Arial"/>
          <w:color w:val="000000"/>
          <w:sz w:val="28"/>
          <w:szCs w:val="28"/>
          <w:lang w:val="el-GR"/>
        </w:rPr>
        <w:t>η οποία πρ</w:t>
      </w:r>
      <w:r w:rsidR="009B3F63">
        <w:rPr>
          <w:rFonts w:ascii="Bookman Old Style" w:hAnsi="Bookman Old Style" w:cs="Arial"/>
          <w:color w:val="000000"/>
          <w:sz w:val="28"/>
          <w:szCs w:val="28"/>
          <w:lang w:val="el-GR"/>
        </w:rPr>
        <w:t>έ</w:t>
      </w:r>
      <w:r w:rsidR="00B727BF">
        <w:rPr>
          <w:rFonts w:ascii="Bookman Old Style" w:hAnsi="Bookman Old Style" w:cs="Arial"/>
          <w:color w:val="000000"/>
          <w:sz w:val="28"/>
          <w:szCs w:val="28"/>
          <w:lang w:val="el-GR"/>
        </w:rPr>
        <w:t>πει να είναι αποδεδειγμένη και δεν αρκεί να είναι πλασματική.  Η πλήρης δε γνώση μπορεί να εξαχθεί από δήλωση ή πράξη του ενδιαφερόμενου προσώπου, όπως π.χ. υποβολή αίτησης για θεραπεία, ιεραρχική προσφυγή κ.α. (</w:t>
      </w:r>
      <w:r w:rsidR="00B727BF">
        <w:rPr>
          <w:rFonts w:ascii="Bookman Old Style" w:hAnsi="Bookman Old Style" w:cs="Arial"/>
          <w:b/>
          <w:bCs/>
          <w:i/>
          <w:iCs/>
          <w:color w:val="000000"/>
          <w:sz w:val="28"/>
          <w:szCs w:val="28"/>
          <w:lang w:val="el-GR"/>
        </w:rPr>
        <w:t xml:space="preserve">Αριστοδήμου, ανωτέρω, Σολωμού κ.α. ν Δημοκρατίας κ.α. (2001) 3 ΑΑΔ 959, Ακίνητα Λούλλας Ιωνίδου Λτδ. ν. Εφόρου Φόρου Εισοδήματος (2001) 3 ΑΑΔ 1011, Μαραθεύτη ν. Δήμου Λεμεσού (2002) 3 ΑΑΔ 418).  </w:t>
      </w:r>
    </w:p>
    <w:p w14:paraId="0D59F1E2" w14:textId="77777777" w:rsidR="00B727BF" w:rsidRDefault="00B727BF" w:rsidP="007A4EDA">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p>
    <w:p w14:paraId="263DBBF5" w14:textId="76887D27" w:rsidR="004F6CD4" w:rsidRDefault="007A4EDA" w:rsidP="007A4EDA">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 </w:t>
      </w:r>
      <w:r w:rsidR="004F6CD4">
        <w:rPr>
          <w:rFonts w:ascii="Bookman Old Style" w:hAnsi="Bookman Old Style" w:cs="Arial"/>
          <w:color w:val="000000"/>
          <w:sz w:val="28"/>
          <w:szCs w:val="28"/>
          <w:lang w:val="el-GR"/>
        </w:rPr>
        <w:t>Στην κρινόμενη περίπτωση, οι εφεσείοντες δια της υποβολής ένστασης, έλαβαν τα εκ μέρους τους ενδεικνυόμενα μέτρα για αποτροπή της χορήγησης των αιτηθέντων από το ΕΜ πολεοδομικών αδειών.  Ανέμεναν, ως είθισ</w:t>
      </w:r>
      <w:r w:rsidR="004F2AED">
        <w:rPr>
          <w:rFonts w:ascii="Bookman Old Style" w:hAnsi="Bookman Old Style" w:cs="Arial"/>
          <w:color w:val="000000"/>
          <w:sz w:val="28"/>
          <w:szCs w:val="28"/>
          <w:lang w:val="el-GR"/>
        </w:rPr>
        <w:t>τ</w:t>
      </w:r>
      <w:r w:rsidR="004F6CD4">
        <w:rPr>
          <w:rFonts w:ascii="Bookman Old Style" w:hAnsi="Bookman Old Style" w:cs="Arial"/>
          <w:color w:val="000000"/>
          <w:sz w:val="28"/>
          <w:szCs w:val="28"/>
          <w:lang w:val="el-GR"/>
        </w:rPr>
        <w:t>αι την απ</w:t>
      </w:r>
      <w:r w:rsidR="004F2AED">
        <w:rPr>
          <w:rFonts w:ascii="Bookman Old Style" w:hAnsi="Bookman Old Style" w:cs="Arial"/>
          <w:color w:val="000000"/>
          <w:sz w:val="28"/>
          <w:szCs w:val="28"/>
          <w:lang w:val="el-GR"/>
        </w:rPr>
        <w:t>ά</w:t>
      </w:r>
      <w:r w:rsidR="004F6CD4">
        <w:rPr>
          <w:rFonts w:ascii="Bookman Old Style" w:hAnsi="Bookman Old Style" w:cs="Arial"/>
          <w:color w:val="000000"/>
          <w:sz w:val="28"/>
          <w:szCs w:val="28"/>
          <w:lang w:val="el-GR"/>
        </w:rPr>
        <w:t>ντηση</w:t>
      </w:r>
      <w:r w:rsidR="004F2AED">
        <w:rPr>
          <w:rFonts w:ascii="Bookman Old Style" w:hAnsi="Bookman Old Style" w:cs="Arial"/>
          <w:color w:val="000000"/>
          <w:sz w:val="28"/>
          <w:szCs w:val="28"/>
          <w:lang w:val="el-GR"/>
        </w:rPr>
        <w:t xml:space="preserve"> την οποίαν η Διοίκηση ώφειλε να τους δώσει</w:t>
      </w:r>
      <w:r w:rsidR="00B727BF">
        <w:rPr>
          <w:rFonts w:ascii="Bookman Old Style" w:hAnsi="Bookman Old Style" w:cs="Arial"/>
          <w:color w:val="000000"/>
          <w:sz w:val="28"/>
          <w:szCs w:val="28"/>
          <w:lang w:val="el-GR"/>
        </w:rPr>
        <w:t xml:space="preserve">, συμμορφούμενη με τον Κανονισμό και </w:t>
      </w:r>
      <w:r w:rsidR="00B727BF">
        <w:rPr>
          <w:rFonts w:ascii="Bookman Old Style" w:hAnsi="Bookman Old Style" w:cs="Arial"/>
          <w:b/>
          <w:bCs/>
          <w:i/>
          <w:iCs/>
          <w:color w:val="000000"/>
          <w:sz w:val="28"/>
          <w:szCs w:val="28"/>
          <w:lang w:val="el-GR"/>
        </w:rPr>
        <w:t>Άρθρο 29 του Συντάγματος</w:t>
      </w:r>
      <w:r w:rsidR="004F2AED">
        <w:rPr>
          <w:rFonts w:ascii="Bookman Old Style" w:hAnsi="Bookman Old Style" w:cs="Arial"/>
          <w:color w:val="000000"/>
          <w:sz w:val="28"/>
          <w:szCs w:val="28"/>
          <w:lang w:val="el-GR"/>
        </w:rPr>
        <w:t xml:space="preserve">.  Με δεδομένο το γεγονός ότι η απόφαση παραχώρησης πολεοδομικής άδειας δεν δημοσιεύεται, η </w:t>
      </w:r>
      <w:r w:rsidR="00986CC5">
        <w:rPr>
          <w:rFonts w:ascii="Bookman Old Style" w:hAnsi="Bookman Old Style" w:cs="Arial"/>
          <w:color w:val="000000"/>
          <w:sz w:val="28"/>
          <w:szCs w:val="28"/>
          <w:lang w:val="el-GR"/>
        </w:rPr>
        <w:t>κτήση</w:t>
      </w:r>
      <w:r w:rsidR="004F2AED">
        <w:rPr>
          <w:rFonts w:ascii="Bookman Old Style" w:hAnsi="Bookman Old Style" w:cs="Arial"/>
          <w:color w:val="000000"/>
          <w:sz w:val="28"/>
          <w:szCs w:val="28"/>
          <w:lang w:val="el-GR"/>
        </w:rPr>
        <w:t xml:space="preserve"> της γνώσης για την έκδοση τ</w:t>
      </w:r>
      <w:r w:rsidR="00986CC5">
        <w:rPr>
          <w:rFonts w:ascii="Bookman Old Style" w:hAnsi="Bookman Old Style" w:cs="Arial"/>
          <w:color w:val="000000"/>
          <w:sz w:val="28"/>
          <w:szCs w:val="28"/>
          <w:lang w:val="el-GR"/>
        </w:rPr>
        <w:t>η</w:t>
      </w:r>
      <w:r w:rsidR="004F2AED">
        <w:rPr>
          <w:rFonts w:ascii="Bookman Old Style" w:hAnsi="Bookman Old Style" w:cs="Arial"/>
          <w:color w:val="000000"/>
          <w:sz w:val="28"/>
          <w:szCs w:val="28"/>
          <w:lang w:val="el-GR"/>
        </w:rPr>
        <w:t xml:space="preserve">ς, εξαρτάτο από άλλα γεγονότα, </w:t>
      </w:r>
      <w:r w:rsidR="00B727BF">
        <w:rPr>
          <w:rFonts w:ascii="Bookman Old Style" w:hAnsi="Bookman Old Style" w:cs="Arial"/>
          <w:color w:val="000000"/>
          <w:sz w:val="28"/>
          <w:szCs w:val="28"/>
          <w:lang w:val="el-GR"/>
        </w:rPr>
        <w:t xml:space="preserve">όπως π.χ. την </w:t>
      </w:r>
      <w:r w:rsidR="004F2AED">
        <w:rPr>
          <w:rFonts w:ascii="Bookman Old Style" w:hAnsi="Bookman Old Style" w:cs="Arial"/>
          <w:color w:val="000000"/>
          <w:sz w:val="28"/>
          <w:szCs w:val="28"/>
          <w:lang w:val="el-GR"/>
        </w:rPr>
        <w:t>πληροφόρηση των εφεσειόντων από τ</w:t>
      </w:r>
      <w:r w:rsidR="00B727BF">
        <w:rPr>
          <w:rFonts w:ascii="Bookman Old Style" w:hAnsi="Bookman Old Style" w:cs="Arial"/>
          <w:color w:val="000000"/>
          <w:sz w:val="28"/>
          <w:szCs w:val="28"/>
          <w:lang w:val="el-GR"/>
        </w:rPr>
        <w:t>ο</w:t>
      </w:r>
      <w:r w:rsidR="004F2AED">
        <w:rPr>
          <w:rFonts w:ascii="Bookman Old Style" w:hAnsi="Bookman Old Style" w:cs="Arial"/>
          <w:color w:val="000000"/>
          <w:sz w:val="28"/>
          <w:szCs w:val="28"/>
          <w:lang w:val="el-GR"/>
        </w:rPr>
        <w:t xml:space="preserve"> ΕΜ ή </w:t>
      </w:r>
      <w:r w:rsidR="00B727BF">
        <w:rPr>
          <w:rFonts w:ascii="Bookman Old Style" w:hAnsi="Bookman Old Style" w:cs="Arial"/>
          <w:color w:val="000000"/>
          <w:sz w:val="28"/>
          <w:szCs w:val="28"/>
          <w:lang w:val="el-GR"/>
        </w:rPr>
        <w:t xml:space="preserve">την </w:t>
      </w:r>
      <w:r w:rsidR="004F2AED">
        <w:rPr>
          <w:rFonts w:ascii="Bookman Old Style" w:hAnsi="Bookman Old Style" w:cs="Arial"/>
          <w:color w:val="000000"/>
          <w:sz w:val="28"/>
          <w:szCs w:val="28"/>
          <w:lang w:val="el-GR"/>
        </w:rPr>
        <w:t xml:space="preserve">ύπαρξη εργασιών αλλά κυρίως από την απάντηση των εφεσιβλήτων στην ένσταση </w:t>
      </w:r>
      <w:r w:rsidR="00B727BF">
        <w:rPr>
          <w:rFonts w:ascii="Bookman Old Style" w:hAnsi="Bookman Old Style" w:cs="Arial"/>
          <w:color w:val="000000"/>
          <w:sz w:val="28"/>
          <w:szCs w:val="28"/>
          <w:lang w:val="el-GR"/>
        </w:rPr>
        <w:t>τους.  Η</w:t>
      </w:r>
      <w:r w:rsidR="004F2AED">
        <w:rPr>
          <w:rFonts w:ascii="Bookman Old Style" w:hAnsi="Bookman Old Style" w:cs="Arial"/>
          <w:color w:val="000000"/>
          <w:sz w:val="28"/>
          <w:szCs w:val="28"/>
          <w:lang w:val="el-GR"/>
        </w:rPr>
        <w:t xml:space="preserve"> οποία</w:t>
      </w:r>
      <w:r w:rsidR="00B727BF">
        <w:rPr>
          <w:rFonts w:ascii="Bookman Old Style" w:hAnsi="Bookman Old Style" w:cs="Arial"/>
          <w:color w:val="000000"/>
          <w:sz w:val="28"/>
          <w:szCs w:val="28"/>
          <w:lang w:val="el-GR"/>
        </w:rPr>
        <w:t xml:space="preserve"> τελικά</w:t>
      </w:r>
      <w:r w:rsidR="004F2AED">
        <w:rPr>
          <w:rFonts w:ascii="Bookman Old Style" w:hAnsi="Bookman Old Style" w:cs="Arial"/>
          <w:color w:val="000000"/>
          <w:sz w:val="28"/>
          <w:szCs w:val="28"/>
          <w:lang w:val="el-GR"/>
        </w:rPr>
        <w:t xml:space="preserve"> δόθηκε, στις 23/1/2012 μετά από όχληση των εφεσειόντων με επιστολή του δικηγόρου τους ημερ. 10/1/12.</w:t>
      </w:r>
    </w:p>
    <w:p w14:paraId="64CE78C3" w14:textId="77777777" w:rsidR="004F2AED" w:rsidRDefault="004F2AED"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p>
    <w:p w14:paraId="58701D1C" w14:textId="40D4052E" w:rsidR="004F2AED" w:rsidRDefault="004F2AED"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Είναι σαφές από τα ανωτέρω, χωρίς να υπάρχει </w:t>
      </w:r>
      <w:r w:rsidR="00B727BF">
        <w:rPr>
          <w:rFonts w:ascii="Bookman Old Style" w:hAnsi="Bookman Old Style" w:cs="Arial"/>
          <w:color w:val="000000"/>
          <w:sz w:val="28"/>
          <w:szCs w:val="28"/>
          <w:lang w:val="el-GR"/>
        </w:rPr>
        <w:t xml:space="preserve">οποιαδήποτε </w:t>
      </w:r>
      <w:r>
        <w:rPr>
          <w:rFonts w:ascii="Bookman Old Style" w:hAnsi="Bookman Old Style" w:cs="Arial"/>
          <w:color w:val="000000"/>
          <w:sz w:val="28"/>
          <w:szCs w:val="28"/>
          <w:lang w:val="el-GR"/>
        </w:rPr>
        <w:t>περί του αντιθέτου εκδοχή, ότι οι εφεσείοντες έλαβαν πλήρη γνώση του γεγονότος της έκδοσης αδειών στις 23/1/2012 και καταχώρησαν την προσφυγή</w:t>
      </w:r>
      <w:r w:rsidR="00B727BF">
        <w:rPr>
          <w:rFonts w:ascii="Bookman Old Style" w:hAnsi="Bookman Old Style" w:cs="Arial"/>
          <w:color w:val="000000"/>
          <w:sz w:val="28"/>
          <w:szCs w:val="28"/>
          <w:lang w:val="el-GR"/>
        </w:rPr>
        <w:t xml:space="preserve">, στις 7/3/2012, ήτοι εντός </w:t>
      </w:r>
      <w:r w:rsidR="004B50D3">
        <w:rPr>
          <w:rFonts w:ascii="Bookman Old Style" w:hAnsi="Bookman Old Style" w:cs="Arial"/>
          <w:color w:val="000000"/>
          <w:sz w:val="28"/>
          <w:szCs w:val="28"/>
          <w:lang w:val="el-GR"/>
        </w:rPr>
        <w:t xml:space="preserve">της </w:t>
      </w:r>
      <w:r w:rsidR="00B727BF">
        <w:rPr>
          <w:rFonts w:ascii="Bookman Old Style" w:hAnsi="Bookman Old Style" w:cs="Arial"/>
          <w:color w:val="000000"/>
          <w:sz w:val="28"/>
          <w:szCs w:val="28"/>
          <w:lang w:val="el-GR"/>
        </w:rPr>
        <w:t>προθεσμίας των 75 ημερών</w:t>
      </w:r>
      <w:r>
        <w:rPr>
          <w:rFonts w:ascii="Bookman Old Style" w:hAnsi="Bookman Old Style" w:cs="Arial"/>
          <w:color w:val="000000"/>
          <w:sz w:val="28"/>
          <w:szCs w:val="28"/>
          <w:lang w:val="el-GR"/>
        </w:rPr>
        <w:t>.</w:t>
      </w:r>
    </w:p>
    <w:p w14:paraId="17CB8978" w14:textId="77777777" w:rsidR="004F2AED" w:rsidRDefault="004F2AED"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p>
    <w:p w14:paraId="2F4D6F41" w14:textId="6623DEAD" w:rsidR="004F2AED" w:rsidRDefault="004F2AED"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r>
        <w:rPr>
          <w:rFonts w:ascii="Bookman Old Style" w:hAnsi="Bookman Old Style" w:cs="Arial"/>
          <w:color w:val="000000"/>
          <w:sz w:val="28"/>
          <w:szCs w:val="28"/>
          <w:lang w:val="el-GR"/>
        </w:rPr>
        <w:t>Το διαρρεύσαν χρονικό διάστημα από τις 9/2/2011 ότε υπέβαλαν την ένσταση, δεν αποτελούσε χρόνο αδράνειας αλλά αναμονής.  Αν ληφθεί υπόψη, με δεδομένα</w:t>
      </w:r>
      <w:r w:rsidR="00986CC5">
        <w:rPr>
          <w:rFonts w:ascii="Bookman Old Style" w:hAnsi="Bookman Old Style" w:cs="Arial"/>
          <w:color w:val="000000"/>
          <w:sz w:val="28"/>
          <w:szCs w:val="28"/>
          <w:lang w:val="el-GR"/>
        </w:rPr>
        <w:t xml:space="preserve"> πάντοτε τα</w:t>
      </w:r>
      <w:r>
        <w:rPr>
          <w:rFonts w:ascii="Bookman Old Style" w:hAnsi="Bookman Old Style" w:cs="Arial"/>
          <w:color w:val="000000"/>
          <w:sz w:val="28"/>
          <w:szCs w:val="28"/>
          <w:lang w:val="el-GR"/>
        </w:rPr>
        <w:t xml:space="preserve"> γεγονότα της παρούσας υπόθεσης, ότι για επτά και πλέον μήνες από την</w:t>
      </w:r>
      <w:r w:rsidR="007163C9">
        <w:rPr>
          <w:rFonts w:ascii="Bookman Old Style" w:hAnsi="Bookman Old Style" w:cs="Arial"/>
          <w:color w:val="000000"/>
          <w:sz w:val="28"/>
          <w:szCs w:val="28"/>
          <w:lang w:val="el-GR"/>
        </w:rPr>
        <w:t>`</w:t>
      </w:r>
      <w:r>
        <w:rPr>
          <w:rFonts w:ascii="Bookman Old Style" w:hAnsi="Bookman Old Style" w:cs="Arial"/>
          <w:color w:val="000000"/>
          <w:sz w:val="28"/>
          <w:szCs w:val="28"/>
          <w:lang w:val="el-GR"/>
        </w:rPr>
        <w:t xml:space="preserve"> υποβολή της ένστασης, η αίτηση για έκδοση πολεοδομικών αδειών εμελετάτο, αφού εκδόθηκε στις 22/9/11 και συνεπώς ακόμη και όχληση να υπήρχε εκ μέρους των εφεσειόντων, δεν θα υπήρχε οποιοδήποτε αποτέλεσμα</w:t>
      </w:r>
      <w:r w:rsidR="00986CC5">
        <w:rPr>
          <w:rFonts w:ascii="Bookman Old Style" w:hAnsi="Bookman Old Style" w:cs="Arial"/>
          <w:color w:val="000000"/>
          <w:sz w:val="28"/>
          <w:szCs w:val="28"/>
          <w:lang w:val="el-GR"/>
        </w:rPr>
        <w:t>, τότε δεν υπήρξε οτιδήποτε το οποίο οι εφεσείοντες όφειλαν να πράξουν.</w:t>
      </w:r>
      <w:r>
        <w:rPr>
          <w:rFonts w:ascii="Bookman Old Style" w:hAnsi="Bookman Old Style" w:cs="Arial"/>
          <w:color w:val="000000"/>
          <w:sz w:val="28"/>
          <w:szCs w:val="28"/>
          <w:lang w:val="el-GR"/>
        </w:rPr>
        <w:t xml:space="preserve">  Συνεπώς οι εφεσίβλητοι, οι οποίοι χρειάστηκαν δέκα μήνες για να αποφασίσουν για την έκδοση της εκκαλούμενης απόφασης, δεν μπορούν να εγείρουν ως ένσταση την παρέλευση μακρού χρονικού διαστήματος και να πιστώνουν με ολιγωρία τους εφεσείοντες, οι οποίοι </w:t>
      </w:r>
      <w:r w:rsidR="00A2154E">
        <w:rPr>
          <w:rFonts w:ascii="Bookman Old Style" w:hAnsi="Bookman Old Style" w:cs="Arial"/>
          <w:color w:val="000000"/>
          <w:sz w:val="28"/>
          <w:szCs w:val="28"/>
          <w:lang w:val="el-GR"/>
        </w:rPr>
        <w:t>σε 3 περίπου μήνες από την έκδοση της απόφασης ζήτησαν να πληροφορηθούν για την τύχη της ένστασης τους και απέκτησαν τότε</w:t>
      </w:r>
      <w:r w:rsidR="00986CC5">
        <w:rPr>
          <w:rFonts w:ascii="Bookman Old Style" w:hAnsi="Bookman Old Style" w:cs="Arial"/>
          <w:color w:val="000000"/>
          <w:sz w:val="28"/>
          <w:szCs w:val="28"/>
          <w:lang w:val="el-GR"/>
        </w:rPr>
        <w:t xml:space="preserve"> εκείνη την χρονική στιγμή</w:t>
      </w:r>
      <w:r w:rsidR="00B727BF">
        <w:rPr>
          <w:rFonts w:ascii="Bookman Old Style" w:hAnsi="Bookman Old Style" w:cs="Arial"/>
          <w:color w:val="000000"/>
          <w:sz w:val="28"/>
          <w:szCs w:val="28"/>
          <w:lang w:val="el-GR"/>
        </w:rPr>
        <w:t>,</w:t>
      </w:r>
      <w:r w:rsidR="00A2154E">
        <w:rPr>
          <w:rFonts w:ascii="Bookman Old Style" w:hAnsi="Bookman Old Style" w:cs="Arial"/>
          <w:color w:val="000000"/>
          <w:sz w:val="28"/>
          <w:szCs w:val="28"/>
          <w:lang w:val="el-GR"/>
        </w:rPr>
        <w:t xml:space="preserve"> πλήρη γνώση της προσβαλλόμενης απόφασης.</w:t>
      </w:r>
    </w:p>
    <w:p w14:paraId="15261ACF" w14:textId="77777777" w:rsidR="00A2154E" w:rsidRDefault="00A2154E"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p>
    <w:p w14:paraId="19B43DAD" w14:textId="05818F84" w:rsidR="00A2154E" w:rsidRDefault="00A2154E"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r>
        <w:rPr>
          <w:rFonts w:ascii="Bookman Old Style" w:hAnsi="Bookman Old Style" w:cs="Arial"/>
          <w:color w:val="000000"/>
          <w:sz w:val="28"/>
          <w:szCs w:val="28"/>
          <w:lang w:val="el-GR"/>
        </w:rPr>
        <w:t xml:space="preserve">Συνεπώς υπό τα δεδομένα της παρούσας υπόθεσης, όπου οι εφεσείοντες είχαν υποβάλει ένσταση, για την οποία δικαιολογημένα ανέμεναν απάντηση και η γνώση προήλθε μετά από δική τους όχληση, τρεις μήνες μετά την έκδοση της προσβαλλόμενης πράξης, κρίνεται πως </w:t>
      </w:r>
      <w:r w:rsidR="004C2671">
        <w:rPr>
          <w:rFonts w:ascii="Bookman Old Style" w:hAnsi="Bookman Old Style" w:cs="Arial"/>
          <w:color w:val="000000"/>
          <w:sz w:val="28"/>
          <w:szCs w:val="28"/>
          <w:lang w:val="el-GR"/>
        </w:rPr>
        <w:t xml:space="preserve">εσφαλμένα </w:t>
      </w:r>
      <w:r>
        <w:rPr>
          <w:rFonts w:ascii="Bookman Old Style" w:hAnsi="Bookman Old Style" w:cs="Arial"/>
          <w:color w:val="000000"/>
          <w:sz w:val="28"/>
          <w:szCs w:val="28"/>
          <w:lang w:val="el-GR"/>
        </w:rPr>
        <w:t>αποφάσισε</w:t>
      </w:r>
      <w:r w:rsidR="000046A9">
        <w:rPr>
          <w:rFonts w:ascii="Bookman Old Style" w:hAnsi="Bookman Old Style" w:cs="Arial"/>
          <w:color w:val="000000"/>
          <w:sz w:val="28"/>
          <w:szCs w:val="28"/>
          <w:lang w:val="el-GR"/>
        </w:rPr>
        <w:t xml:space="preserve"> το πρωτόδικο Δικαστήριο ότι η προσφυγή ήταν εκπρόθεσμη, αποδίδοντας </w:t>
      </w:r>
      <w:r w:rsidR="004C2671">
        <w:rPr>
          <w:rFonts w:ascii="Bookman Old Style" w:hAnsi="Bookman Old Style" w:cs="Arial"/>
          <w:color w:val="000000"/>
          <w:sz w:val="28"/>
          <w:szCs w:val="28"/>
          <w:lang w:val="el-GR"/>
        </w:rPr>
        <w:t>«</w:t>
      </w:r>
      <w:r w:rsidR="000046A9">
        <w:rPr>
          <w:rFonts w:ascii="Bookman Old Style" w:hAnsi="Bookman Old Style" w:cs="Arial"/>
          <w:color w:val="000000"/>
          <w:sz w:val="28"/>
          <w:szCs w:val="28"/>
          <w:lang w:val="el-GR"/>
        </w:rPr>
        <w:t>πταίσμα</w:t>
      </w:r>
      <w:r w:rsidR="004C2671">
        <w:rPr>
          <w:rFonts w:ascii="Bookman Old Style" w:hAnsi="Bookman Old Style" w:cs="Arial"/>
          <w:color w:val="000000"/>
          <w:sz w:val="28"/>
          <w:szCs w:val="28"/>
          <w:lang w:val="el-GR"/>
        </w:rPr>
        <w:t>»</w:t>
      </w:r>
      <w:r w:rsidR="000046A9">
        <w:rPr>
          <w:rFonts w:ascii="Bookman Old Style" w:hAnsi="Bookman Old Style" w:cs="Arial"/>
          <w:color w:val="000000"/>
          <w:sz w:val="28"/>
          <w:szCs w:val="28"/>
          <w:lang w:val="el-GR"/>
        </w:rPr>
        <w:t xml:space="preserve"> στους εφεσείοντες.  Τα γεγονότα της παρούσας ουσιωδώς διαφοροποιούνται από εκείνα της </w:t>
      </w:r>
      <w:r w:rsidR="000046A9">
        <w:rPr>
          <w:rFonts w:ascii="Bookman Old Style" w:hAnsi="Bookman Old Style" w:cs="Arial"/>
          <w:b/>
          <w:bCs/>
          <w:i/>
          <w:iCs/>
          <w:color w:val="000000"/>
          <w:sz w:val="28"/>
          <w:szCs w:val="28"/>
          <w:lang w:val="el-GR"/>
        </w:rPr>
        <w:t>Πουργούρ</w:t>
      </w:r>
      <w:r w:rsidR="00986CC5">
        <w:rPr>
          <w:rFonts w:ascii="Bookman Old Style" w:hAnsi="Bookman Old Style" w:cs="Arial"/>
          <w:b/>
          <w:bCs/>
          <w:i/>
          <w:iCs/>
          <w:color w:val="000000"/>
          <w:sz w:val="28"/>
          <w:szCs w:val="28"/>
          <w:lang w:val="el-GR"/>
        </w:rPr>
        <w:t>α</w:t>
      </w:r>
      <w:r w:rsidR="000046A9">
        <w:rPr>
          <w:rFonts w:ascii="Bookman Old Style" w:hAnsi="Bookman Old Style" w:cs="Arial"/>
          <w:b/>
          <w:bCs/>
          <w:i/>
          <w:iCs/>
          <w:color w:val="000000"/>
          <w:sz w:val="28"/>
          <w:szCs w:val="28"/>
          <w:lang w:val="el-GR"/>
        </w:rPr>
        <w:t>ς ν. Οργανισμού Κυπριακής Γαλακτομικής Βιομηχανίας (1997) 4(Ε) ΑΑΔ 3259</w:t>
      </w:r>
      <w:r w:rsidR="00BB4728">
        <w:rPr>
          <w:rFonts w:ascii="Bookman Old Style" w:hAnsi="Bookman Old Style" w:cs="Arial"/>
          <w:b/>
          <w:bCs/>
          <w:i/>
          <w:iCs/>
          <w:color w:val="000000"/>
          <w:sz w:val="28"/>
          <w:szCs w:val="28"/>
          <w:lang w:val="el-GR"/>
        </w:rPr>
        <w:t xml:space="preserve">, </w:t>
      </w:r>
      <w:r w:rsidR="00BB4728">
        <w:rPr>
          <w:rFonts w:ascii="Bookman Old Style" w:hAnsi="Bookman Old Style" w:cs="Arial"/>
          <w:color w:val="000000"/>
          <w:sz w:val="28"/>
          <w:szCs w:val="28"/>
          <w:lang w:val="el-GR"/>
        </w:rPr>
        <w:t>την οποίαν υιοθετεί το πρωτόδικο Δικαστήριο, αφού αν και αναφέρονται οι αρχές της νομολογίας για το χρόνον απόκτησης γνώσης της διοικητικής πράξης και τις ενέργειες στις οποίες ο διοικούμενος όφειλε να προβεί, ωστόσο στην ανωτέρω υπόθεση υπήρχε παραδοχή της γνώσης της διοικητικής πράξης, αρκετούς μήνες πριν την καταχώρηση της προσφυγής.</w:t>
      </w:r>
    </w:p>
    <w:p w14:paraId="20D27406" w14:textId="77777777" w:rsidR="00BB4728" w:rsidRDefault="00BB4728"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p>
    <w:p w14:paraId="3A4D5AE8" w14:textId="05720006" w:rsidR="004C2671" w:rsidRDefault="004C2671"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r>
        <w:rPr>
          <w:rFonts w:ascii="Bookman Old Style" w:hAnsi="Bookman Old Style" w:cs="Arial"/>
          <w:color w:val="000000"/>
          <w:sz w:val="28"/>
          <w:szCs w:val="28"/>
          <w:lang w:val="el-GR"/>
        </w:rPr>
        <w:t>Χωρίς να παραγνωρίζουμε την αρχή ότι η προθεσμία των 75 ημερών είναι σύντομη και ανελαστική για το δημόσιο συμφέρον ώστε να μην επικρέμεται ο κίνδυνος και η δυνατότητα ακύρωσης εκτελεστών διοικητικών πράξεων για απεριόριστο ή για μακρό χρονικό διάστημα, ωστόσο</w:t>
      </w:r>
      <w:r w:rsidR="00BB4728">
        <w:rPr>
          <w:rFonts w:ascii="Bookman Old Style" w:hAnsi="Bookman Old Style" w:cs="Arial"/>
          <w:color w:val="000000"/>
          <w:sz w:val="28"/>
          <w:szCs w:val="28"/>
          <w:lang w:val="el-GR"/>
        </w:rPr>
        <w:t xml:space="preserve">, η αποδοχή της θέσης των εφεσιβλήτων η οποία επικυρώθηκε από το πρωτόδικο Δικαστήριο θα </w:t>
      </w:r>
      <w:r w:rsidR="00986CC5">
        <w:rPr>
          <w:rFonts w:ascii="Bookman Old Style" w:hAnsi="Bookman Old Style" w:cs="Arial"/>
          <w:color w:val="000000"/>
          <w:sz w:val="28"/>
          <w:szCs w:val="28"/>
          <w:lang w:val="el-GR"/>
        </w:rPr>
        <w:t>εναπόθετε</w:t>
      </w:r>
      <w:r w:rsidR="00BB4728">
        <w:rPr>
          <w:rFonts w:ascii="Bookman Old Style" w:hAnsi="Bookman Old Style" w:cs="Arial"/>
          <w:color w:val="000000"/>
          <w:sz w:val="28"/>
          <w:szCs w:val="28"/>
          <w:lang w:val="el-GR"/>
        </w:rPr>
        <w:t xml:space="preserve"> υπέρμετρ</w:t>
      </w:r>
      <w:r>
        <w:rPr>
          <w:rFonts w:ascii="Bookman Old Style" w:hAnsi="Bookman Old Style" w:cs="Arial"/>
          <w:color w:val="000000"/>
          <w:sz w:val="28"/>
          <w:szCs w:val="28"/>
          <w:lang w:val="el-GR"/>
        </w:rPr>
        <w:t>ο</w:t>
      </w:r>
      <w:r w:rsidR="00BB4728">
        <w:rPr>
          <w:rFonts w:ascii="Bookman Old Style" w:hAnsi="Bookman Old Style" w:cs="Arial"/>
          <w:color w:val="000000"/>
          <w:sz w:val="28"/>
          <w:szCs w:val="28"/>
          <w:lang w:val="el-GR"/>
        </w:rPr>
        <w:t xml:space="preserve"> βάρος στους ώμους των διοικουμένων για προσπάθεια γνώσης των πράξεων που τους </w:t>
      </w:r>
      <w:r>
        <w:rPr>
          <w:rFonts w:ascii="Bookman Old Style" w:hAnsi="Bookman Old Style" w:cs="Arial"/>
          <w:color w:val="000000"/>
          <w:sz w:val="28"/>
          <w:szCs w:val="28"/>
          <w:lang w:val="el-GR"/>
        </w:rPr>
        <w:t>επηρεάζουν, στερώντας τους το δικαίωμα προσφυγής.</w:t>
      </w:r>
    </w:p>
    <w:p w14:paraId="277687A2" w14:textId="59A1CB71" w:rsidR="00BB4728" w:rsidRDefault="00BB4728"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p>
    <w:p w14:paraId="2DFC7B61" w14:textId="77777777" w:rsidR="00A15DB1" w:rsidRDefault="00BB4728" w:rsidP="00A15DB1">
      <w:pPr>
        <w:pStyle w:val="a1cm"/>
        <w:spacing w:before="0" w:beforeAutospacing="0" w:after="0" w:afterAutospacing="0" w:line="480" w:lineRule="auto"/>
        <w:ind w:firstLine="284"/>
        <w:jc w:val="both"/>
        <w:rPr>
          <w:rFonts w:ascii="Bookman Old Style" w:hAnsi="Bookman Old Style" w:cs="Arial"/>
          <w:b/>
          <w:bCs/>
          <w:color w:val="000000"/>
          <w:sz w:val="28"/>
          <w:szCs w:val="28"/>
          <w:lang w:val="el-GR"/>
        </w:rPr>
      </w:pPr>
      <w:r>
        <w:rPr>
          <w:rFonts w:ascii="Bookman Old Style" w:hAnsi="Bookman Old Style" w:cs="Arial"/>
          <w:color w:val="000000"/>
          <w:sz w:val="28"/>
          <w:szCs w:val="28"/>
          <w:lang w:val="el-GR"/>
        </w:rPr>
        <w:t xml:space="preserve">Συνεπώς </w:t>
      </w:r>
      <w:r w:rsidRPr="00BB4728">
        <w:rPr>
          <w:rFonts w:ascii="Bookman Old Style" w:hAnsi="Bookman Old Style" w:cs="Arial"/>
          <w:b/>
          <w:bCs/>
          <w:color w:val="000000"/>
          <w:sz w:val="28"/>
          <w:szCs w:val="28"/>
          <w:lang w:val="el-GR"/>
        </w:rPr>
        <w:t>η πρωτόδικη απόφαση παραμερίζεται.  Η υπόθεση παραπέμπεται στο  Διοικητικό Δικαστήριο για εκδίκαση των υπολοίπων θεμάτων.</w:t>
      </w:r>
      <w:r w:rsidR="00A15DB1" w:rsidRPr="00A15DB1">
        <w:rPr>
          <w:rFonts w:ascii="Bookman Old Style" w:hAnsi="Bookman Old Style" w:cs="Arial"/>
          <w:b/>
          <w:bCs/>
          <w:color w:val="000000"/>
          <w:sz w:val="28"/>
          <w:szCs w:val="28"/>
          <w:lang w:val="el-GR"/>
        </w:rPr>
        <w:t xml:space="preserve">  </w:t>
      </w:r>
      <w:r w:rsidRPr="00BB4728">
        <w:rPr>
          <w:rFonts w:ascii="Bookman Old Style" w:hAnsi="Bookman Old Style" w:cs="Arial"/>
          <w:b/>
          <w:bCs/>
          <w:color w:val="000000"/>
          <w:sz w:val="28"/>
          <w:szCs w:val="28"/>
          <w:lang w:val="el-GR"/>
        </w:rPr>
        <w:t>Τα έξοδα να ακολουθήσουν το αποτέλεσμα της διαδικασίας.</w:t>
      </w:r>
    </w:p>
    <w:p w14:paraId="4AF723FD" w14:textId="77777777" w:rsidR="00A15DB1" w:rsidRDefault="00A15DB1" w:rsidP="00A15DB1">
      <w:pPr>
        <w:pStyle w:val="a1cm"/>
        <w:spacing w:before="0" w:beforeAutospacing="0" w:after="0" w:afterAutospacing="0" w:line="480" w:lineRule="auto"/>
        <w:ind w:firstLine="284"/>
        <w:jc w:val="both"/>
        <w:rPr>
          <w:rFonts w:ascii="Bookman Old Style" w:hAnsi="Bookman Old Style" w:cs="Arial"/>
          <w:b/>
          <w:bCs/>
          <w:color w:val="000000"/>
          <w:sz w:val="28"/>
          <w:szCs w:val="28"/>
          <w:lang w:val="el-GR"/>
        </w:rPr>
      </w:pPr>
    </w:p>
    <w:p w14:paraId="0A0112C8" w14:textId="765947CB" w:rsidR="00BB4728" w:rsidRPr="00BB4728" w:rsidRDefault="00BB4728" w:rsidP="00A15DB1">
      <w:pPr>
        <w:pStyle w:val="a1cm"/>
        <w:spacing w:before="0" w:beforeAutospacing="0" w:after="0" w:afterAutospacing="0" w:line="480" w:lineRule="auto"/>
        <w:ind w:firstLine="284"/>
        <w:jc w:val="both"/>
        <w:rPr>
          <w:rFonts w:ascii="Bookman Old Style" w:hAnsi="Bookman Old Style" w:cs="Arial"/>
          <w:b/>
          <w:bCs/>
          <w:color w:val="000000"/>
          <w:sz w:val="28"/>
          <w:szCs w:val="28"/>
          <w:lang w:val="el-GR"/>
        </w:rPr>
      </w:pPr>
      <w:r w:rsidRPr="00BB4728">
        <w:rPr>
          <w:rFonts w:ascii="Bookman Old Style" w:hAnsi="Bookman Old Style" w:cs="Arial"/>
          <w:b/>
          <w:bCs/>
          <w:color w:val="000000"/>
          <w:sz w:val="28"/>
          <w:szCs w:val="28"/>
          <w:lang w:val="el-GR"/>
        </w:rPr>
        <w:t>Επιδικάζονται έξοδα έφεσης €2.500 πλέον ΦΠΑ υπέρ εφεσειόντων.</w:t>
      </w:r>
    </w:p>
    <w:p w14:paraId="78DB5858" w14:textId="77777777" w:rsidR="00BB4728" w:rsidRDefault="00BB4728"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p>
    <w:p w14:paraId="546B0059" w14:textId="651D2F33" w:rsidR="00BB4728" w:rsidRDefault="00BB4728"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r>
        <w:rPr>
          <w:rFonts w:ascii="Bookman Old Style" w:hAnsi="Bookman Old Style" w:cs="Arial"/>
          <w:color w:val="000000"/>
          <w:sz w:val="28"/>
          <w:szCs w:val="28"/>
          <w:lang w:val="el-GR"/>
        </w:rPr>
        <w:tab/>
      </w:r>
      <w:r>
        <w:rPr>
          <w:rFonts w:ascii="Bookman Old Style" w:hAnsi="Bookman Old Style" w:cs="Arial"/>
          <w:color w:val="000000"/>
          <w:sz w:val="28"/>
          <w:szCs w:val="28"/>
          <w:lang w:val="el-GR"/>
        </w:rPr>
        <w:tab/>
      </w:r>
      <w:r>
        <w:rPr>
          <w:rFonts w:ascii="Bookman Old Style" w:hAnsi="Bookman Old Style" w:cs="Arial"/>
          <w:color w:val="000000"/>
          <w:sz w:val="28"/>
          <w:szCs w:val="28"/>
          <w:lang w:val="el-GR"/>
        </w:rPr>
        <w:tab/>
      </w:r>
      <w:r>
        <w:rPr>
          <w:rFonts w:ascii="Bookman Old Style" w:hAnsi="Bookman Old Style" w:cs="Arial"/>
          <w:color w:val="000000"/>
          <w:sz w:val="28"/>
          <w:szCs w:val="28"/>
          <w:lang w:val="el-GR"/>
        </w:rPr>
        <w:tab/>
      </w:r>
      <w:r>
        <w:rPr>
          <w:rFonts w:ascii="Bookman Old Style" w:hAnsi="Bookman Old Style" w:cs="Arial"/>
          <w:color w:val="000000"/>
          <w:sz w:val="28"/>
          <w:szCs w:val="28"/>
          <w:lang w:val="el-GR"/>
        </w:rPr>
        <w:tab/>
      </w:r>
      <w:r>
        <w:rPr>
          <w:rFonts w:ascii="Bookman Old Style" w:hAnsi="Bookman Old Style" w:cs="Arial"/>
          <w:color w:val="000000"/>
          <w:sz w:val="28"/>
          <w:szCs w:val="28"/>
          <w:lang w:val="el-GR"/>
        </w:rPr>
        <w:tab/>
      </w:r>
      <w:r>
        <w:rPr>
          <w:rFonts w:ascii="Bookman Old Style" w:hAnsi="Bookman Old Style" w:cs="Arial"/>
          <w:color w:val="000000"/>
          <w:sz w:val="28"/>
          <w:szCs w:val="28"/>
          <w:lang w:val="el-GR"/>
        </w:rPr>
        <w:tab/>
        <w:t>Α.</w:t>
      </w:r>
      <w:r w:rsidR="009B7517">
        <w:rPr>
          <w:rFonts w:ascii="Bookman Old Style" w:hAnsi="Bookman Old Style" w:cs="Arial"/>
          <w:color w:val="000000"/>
          <w:sz w:val="28"/>
          <w:szCs w:val="28"/>
          <w:lang w:val="el-GR"/>
        </w:rPr>
        <w:t xml:space="preserve"> Ρ</w:t>
      </w:r>
      <w:r>
        <w:rPr>
          <w:rFonts w:ascii="Bookman Old Style" w:hAnsi="Bookman Old Style" w:cs="Arial"/>
          <w:color w:val="000000"/>
          <w:sz w:val="28"/>
          <w:szCs w:val="28"/>
          <w:lang w:val="el-GR"/>
        </w:rPr>
        <w:t>. ΛΙΑΤΣΟΣ, Δ.</w:t>
      </w:r>
    </w:p>
    <w:p w14:paraId="1525B0BE" w14:textId="77777777" w:rsidR="00BB4728" w:rsidRDefault="00BB4728" w:rsidP="004F6CD4">
      <w:pPr>
        <w:pStyle w:val="a1cm"/>
        <w:spacing w:before="0" w:beforeAutospacing="0" w:after="0" w:afterAutospacing="0" w:line="480" w:lineRule="auto"/>
        <w:ind w:firstLine="284"/>
        <w:jc w:val="both"/>
        <w:rPr>
          <w:rFonts w:ascii="Bookman Old Style" w:hAnsi="Bookman Old Style" w:cs="Arial"/>
          <w:color w:val="000000"/>
          <w:sz w:val="28"/>
          <w:szCs w:val="28"/>
          <w:lang w:val="el-GR"/>
        </w:rPr>
      </w:pPr>
    </w:p>
    <w:p w14:paraId="563208FF" w14:textId="2D53E508" w:rsidR="00BB4728" w:rsidRDefault="00BB4728" w:rsidP="004F6CD4">
      <w:pPr>
        <w:pStyle w:val="a1cm"/>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ab/>
      </w:r>
      <w:r>
        <w:rPr>
          <w:rFonts w:ascii="Bookman Old Style" w:hAnsi="Bookman Old Style"/>
          <w:color w:val="000000"/>
          <w:sz w:val="28"/>
          <w:szCs w:val="28"/>
          <w:lang w:val="el-GR"/>
        </w:rPr>
        <w:tab/>
      </w:r>
      <w:r>
        <w:rPr>
          <w:rFonts w:ascii="Bookman Old Style" w:hAnsi="Bookman Old Style"/>
          <w:color w:val="000000"/>
          <w:sz w:val="28"/>
          <w:szCs w:val="28"/>
          <w:lang w:val="el-GR"/>
        </w:rPr>
        <w:tab/>
      </w:r>
      <w:r>
        <w:rPr>
          <w:rFonts w:ascii="Bookman Old Style" w:hAnsi="Bookman Old Style"/>
          <w:color w:val="000000"/>
          <w:sz w:val="28"/>
          <w:szCs w:val="28"/>
          <w:lang w:val="el-GR"/>
        </w:rPr>
        <w:tab/>
      </w:r>
      <w:r>
        <w:rPr>
          <w:rFonts w:ascii="Bookman Old Style" w:hAnsi="Bookman Old Style"/>
          <w:color w:val="000000"/>
          <w:sz w:val="28"/>
          <w:szCs w:val="28"/>
          <w:lang w:val="el-GR"/>
        </w:rPr>
        <w:tab/>
      </w:r>
      <w:r>
        <w:rPr>
          <w:rFonts w:ascii="Bookman Old Style" w:hAnsi="Bookman Old Style"/>
          <w:color w:val="000000"/>
          <w:sz w:val="28"/>
          <w:szCs w:val="28"/>
          <w:lang w:val="el-GR"/>
        </w:rPr>
        <w:tab/>
      </w:r>
      <w:r>
        <w:rPr>
          <w:rFonts w:ascii="Bookman Old Style" w:hAnsi="Bookman Old Style"/>
          <w:color w:val="000000"/>
          <w:sz w:val="28"/>
          <w:szCs w:val="28"/>
          <w:lang w:val="el-GR"/>
        </w:rPr>
        <w:tab/>
        <w:t>Δ. ΣΩΚΡΑΤΟΥΣ, Δ.</w:t>
      </w:r>
    </w:p>
    <w:p w14:paraId="670159CC" w14:textId="77777777" w:rsidR="00BB4728" w:rsidRDefault="00BB4728" w:rsidP="004F6CD4">
      <w:pPr>
        <w:pStyle w:val="a1cm"/>
        <w:spacing w:before="0" w:beforeAutospacing="0" w:after="0" w:afterAutospacing="0" w:line="480" w:lineRule="auto"/>
        <w:ind w:firstLine="284"/>
        <w:jc w:val="both"/>
        <w:rPr>
          <w:rFonts w:ascii="Bookman Old Style" w:hAnsi="Bookman Old Style"/>
          <w:color w:val="000000"/>
          <w:sz w:val="28"/>
          <w:szCs w:val="28"/>
          <w:lang w:val="el-GR"/>
        </w:rPr>
      </w:pPr>
    </w:p>
    <w:p w14:paraId="360F48BD" w14:textId="1DA8A5F7" w:rsidR="00BB4728" w:rsidRDefault="00BB4728" w:rsidP="004F6CD4">
      <w:pPr>
        <w:pStyle w:val="a1cm"/>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ab/>
      </w:r>
      <w:r>
        <w:rPr>
          <w:rFonts w:ascii="Bookman Old Style" w:hAnsi="Bookman Old Style"/>
          <w:color w:val="000000"/>
          <w:sz w:val="28"/>
          <w:szCs w:val="28"/>
          <w:lang w:val="el-GR"/>
        </w:rPr>
        <w:tab/>
      </w:r>
      <w:r>
        <w:rPr>
          <w:rFonts w:ascii="Bookman Old Style" w:hAnsi="Bookman Old Style"/>
          <w:color w:val="000000"/>
          <w:sz w:val="28"/>
          <w:szCs w:val="28"/>
          <w:lang w:val="el-GR"/>
        </w:rPr>
        <w:tab/>
      </w:r>
      <w:r>
        <w:rPr>
          <w:rFonts w:ascii="Bookman Old Style" w:hAnsi="Bookman Old Style"/>
          <w:color w:val="000000"/>
          <w:sz w:val="28"/>
          <w:szCs w:val="28"/>
          <w:lang w:val="el-GR"/>
        </w:rPr>
        <w:tab/>
      </w:r>
      <w:r>
        <w:rPr>
          <w:rFonts w:ascii="Bookman Old Style" w:hAnsi="Bookman Old Style"/>
          <w:color w:val="000000"/>
          <w:sz w:val="28"/>
          <w:szCs w:val="28"/>
          <w:lang w:val="el-GR"/>
        </w:rPr>
        <w:tab/>
      </w:r>
      <w:r>
        <w:rPr>
          <w:rFonts w:ascii="Bookman Old Style" w:hAnsi="Bookman Old Style"/>
          <w:color w:val="000000"/>
          <w:sz w:val="28"/>
          <w:szCs w:val="28"/>
          <w:lang w:val="el-GR"/>
        </w:rPr>
        <w:tab/>
      </w:r>
      <w:r>
        <w:rPr>
          <w:rFonts w:ascii="Bookman Old Style" w:hAnsi="Bookman Old Style"/>
          <w:color w:val="000000"/>
          <w:sz w:val="28"/>
          <w:szCs w:val="28"/>
          <w:lang w:val="el-GR"/>
        </w:rPr>
        <w:tab/>
        <w:t>Τ. ΚΑΡΑΚΑΝΝΑ, Δ.</w:t>
      </w:r>
    </w:p>
    <w:p w14:paraId="44BC5D17" w14:textId="77777777" w:rsidR="00BB4728" w:rsidRDefault="00BB4728" w:rsidP="004F6CD4">
      <w:pPr>
        <w:pStyle w:val="a1cm"/>
        <w:spacing w:before="0" w:beforeAutospacing="0" w:after="0" w:afterAutospacing="0" w:line="480" w:lineRule="auto"/>
        <w:ind w:firstLine="284"/>
        <w:jc w:val="both"/>
        <w:rPr>
          <w:rFonts w:ascii="Bookman Old Style" w:hAnsi="Bookman Old Style"/>
          <w:color w:val="000000"/>
          <w:sz w:val="28"/>
          <w:szCs w:val="28"/>
          <w:lang w:val="el-GR"/>
        </w:rPr>
      </w:pPr>
    </w:p>
    <w:p w14:paraId="43ED7255" w14:textId="0E207EF6" w:rsidR="00BB4728" w:rsidRDefault="00BB4728" w:rsidP="004F6CD4">
      <w:pPr>
        <w:pStyle w:val="a1cm"/>
        <w:spacing w:before="0" w:beforeAutospacing="0" w:after="0" w:afterAutospacing="0" w:line="480" w:lineRule="auto"/>
        <w:ind w:firstLine="284"/>
        <w:jc w:val="both"/>
        <w:rPr>
          <w:rFonts w:ascii="Bookman Old Style" w:hAnsi="Bookman Old Style"/>
          <w:color w:val="000000"/>
          <w:sz w:val="28"/>
          <w:szCs w:val="28"/>
          <w:lang w:val="el-GR"/>
        </w:rPr>
      </w:pPr>
      <w:r>
        <w:rPr>
          <w:rFonts w:ascii="Bookman Old Style" w:hAnsi="Bookman Old Style"/>
          <w:color w:val="000000"/>
          <w:sz w:val="28"/>
          <w:szCs w:val="28"/>
          <w:lang w:val="el-GR"/>
        </w:rPr>
        <w:t>/Κας</w:t>
      </w:r>
    </w:p>
    <w:p w14:paraId="41DC656D" w14:textId="77777777" w:rsidR="00BB4728" w:rsidRPr="00BB4728" w:rsidRDefault="00BB4728" w:rsidP="004F6CD4">
      <w:pPr>
        <w:pStyle w:val="a1cm"/>
        <w:spacing w:before="0" w:beforeAutospacing="0" w:after="0" w:afterAutospacing="0" w:line="480" w:lineRule="auto"/>
        <w:ind w:firstLine="284"/>
        <w:jc w:val="both"/>
        <w:rPr>
          <w:rFonts w:ascii="Bookman Old Style" w:hAnsi="Bookman Old Style"/>
          <w:color w:val="000000"/>
          <w:sz w:val="28"/>
          <w:szCs w:val="28"/>
          <w:lang w:val="el-GR"/>
        </w:rPr>
      </w:pPr>
    </w:p>
    <w:p w14:paraId="72FDC319" w14:textId="77777777" w:rsidR="004F6CD4" w:rsidRDefault="004F6CD4" w:rsidP="004F6CD4">
      <w:pPr>
        <w:pStyle w:val="a1cm"/>
        <w:spacing w:before="0" w:beforeAutospacing="0" w:after="0" w:afterAutospacing="0" w:line="360" w:lineRule="atLeast"/>
        <w:ind w:left="284"/>
        <w:jc w:val="both"/>
        <w:rPr>
          <w:color w:val="000000"/>
          <w:sz w:val="27"/>
          <w:szCs w:val="27"/>
        </w:rPr>
      </w:pPr>
      <w:r>
        <w:rPr>
          <w:rFonts w:ascii="Arial" w:hAnsi="Arial" w:cs="Arial"/>
          <w:color w:val="000000"/>
          <w:sz w:val="27"/>
          <w:szCs w:val="27"/>
          <w:lang w:val="en-US"/>
        </w:rPr>
        <w:t> </w:t>
      </w:r>
    </w:p>
    <w:p w14:paraId="3DCF69D6" w14:textId="274FA4A2" w:rsidR="002B556F" w:rsidRPr="004F6CD4" w:rsidRDefault="002B556F" w:rsidP="00B95059">
      <w:pPr>
        <w:spacing w:line="480" w:lineRule="auto"/>
        <w:ind w:firstLine="284"/>
        <w:rPr>
          <w:rFonts w:ascii="Bookman Old Style" w:hAnsi="Bookman Old Style"/>
          <w:sz w:val="28"/>
          <w:szCs w:val="28"/>
        </w:rPr>
      </w:pPr>
    </w:p>
    <w:p w14:paraId="32E41FA7" w14:textId="77777777" w:rsidR="007309E4" w:rsidRDefault="007309E4" w:rsidP="007309E4">
      <w:pPr>
        <w:rPr>
          <w:rFonts w:ascii="Bookman Old Style" w:hAnsi="Bookman Old Style"/>
          <w:sz w:val="28"/>
          <w:szCs w:val="28"/>
          <w:lang w:val="el-GR"/>
        </w:rPr>
      </w:pPr>
    </w:p>
    <w:p w14:paraId="6C9D75CF" w14:textId="77777777" w:rsidR="00885ACE" w:rsidRPr="00B95059" w:rsidRDefault="00885ACE" w:rsidP="007309E4">
      <w:pPr>
        <w:rPr>
          <w:rFonts w:ascii="Bookman Old Style" w:hAnsi="Bookman Old Style"/>
          <w:sz w:val="28"/>
          <w:szCs w:val="28"/>
          <w:lang w:val="el-GR"/>
        </w:rPr>
      </w:pPr>
    </w:p>
    <w:sectPr w:rsidR="00885ACE" w:rsidRPr="00B95059" w:rsidSect="00357851">
      <w:headerReference w:type="default" r:id="rId7"/>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76A1B" w14:textId="77777777" w:rsidR="0047106C" w:rsidRDefault="0047106C" w:rsidP="00357851">
      <w:pPr>
        <w:spacing w:line="240" w:lineRule="auto"/>
      </w:pPr>
      <w:r>
        <w:separator/>
      </w:r>
    </w:p>
  </w:endnote>
  <w:endnote w:type="continuationSeparator" w:id="0">
    <w:p w14:paraId="5D892FB6" w14:textId="77777777" w:rsidR="0047106C" w:rsidRDefault="0047106C" w:rsidP="00357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B1E3F" w14:textId="77777777" w:rsidR="0047106C" w:rsidRDefault="0047106C" w:rsidP="00357851">
      <w:pPr>
        <w:spacing w:line="240" w:lineRule="auto"/>
      </w:pPr>
      <w:r>
        <w:separator/>
      </w:r>
    </w:p>
  </w:footnote>
  <w:footnote w:type="continuationSeparator" w:id="0">
    <w:p w14:paraId="459D0320" w14:textId="77777777" w:rsidR="0047106C" w:rsidRDefault="0047106C" w:rsidP="003578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11794"/>
      <w:docPartObj>
        <w:docPartGallery w:val="Page Numbers (Top of Page)"/>
        <w:docPartUnique/>
      </w:docPartObj>
    </w:sdtPr>
    <w:sdtEndPr>
      <w:rPr>
        <w:noProof/>
      </w:rPr>
    </w:sdtEndPr>
    <w:sdtContent>
      <w:p w14:paraId="3F470F93" w14:textId="263BD66B" w:rsidR="00357851" w:rsidRDefault="00357851">
        <w:pPr>
          <w:pStyle w:val="Header"/>
          <w:jc w:val="center"/>
        </w:pPr>
        <w:r>
          <w:fldChar w:fldCharType="begin"/>
        </w:r>
        <w:r>
          <w:instrText xml:space="preserve"> PAGE   \* MERGEFORMAT </w:instrText>
        </w:r>
        <w:r>
          <w:fldChar w:fldCharType="separate"/>
        </w:r>
        <w:r w:rsidR="002A2BCE">
          <w:rPr>
            <w:noProof/>
          </w:rPr>
          <w:t>- 2 -</w:t>
        </w:r>
        <w:r>
          <w:rPr>
            <w:noProof/>
          </w:rPr>
          <w:fldChar w:fldCharType="end"/>
        </w:r>
      </w:p>
    </w:sdtContent>
  </w:sdt>
  <w:p w14:paraId="0D0065D9" w14:textId="77777777" w:rsidR="00357851" w:rsidRDefault="003578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3328D"/>
    <w:multiLevelType w:val="hybridMultilevel"/>
    <w:tmpl w:val="983A53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0D8554D"/>
    <w:multiLevelType w:val="hybridMultilevel"/>
    <w:tmpl w:val="6B1445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4B8610A"/>
    <w:multiLevelType w:val="hybridMultilevel"/>
    <w:tmpl w:val="A492E362"/>
    <w:lvl w:ilvl="0" w:tplc="D22A2730">
      <w:start w:val="1"/>
      <w:numFmt w:val="bullet"/>
      <w:lvlText w:val="-"/>
      <w:lvlJc w:val="left"/>
      <w:pPr>
        <w:ind w:left="1080" w:hanging="360"/>
      </w:pPr>
      <w:rPr>
        <w:rFonts w:ascii="Bookman Old Style" w:eastAsia="Calibri" w:hAnsi="Bookman Old Style"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06"/>
    <w:rsid w:val="000046A9"/>
    <w:rsid w:val="0001316B"/>
    <w:rsid w:val="00043FED"/>
    <w:rsid w:val="000E0889"/>
    <w:rsid w:val="00245F34"/>
    <w:rsid w:val="002660FC"/>
    <w:rsid w:val="002867EB"/>
    <w:rsid w:val="002A2BCE"/>
    <w:rsid w:val="002B556F"/>
    <w:rsid w:val="002E67EB"/>
    <w:rsid w:val="00357851"/>
    <w:rsid w:val="003A4BCF"/>
    <w:rsid w:val="0047106C"/>
    <w:rsid w:val="004901F9"/>
    <w:rsid w:val="004B50D3"/>
    <w:rsid w:val="004C2671"/>
    <w:rsid w:val="004F2AED"/>
    <w:rsid w:val="004F6CD4"/>
    <w:rsid w:val="00575746"/>
    <w:rsid w:val="005858EF"/>
    <w:rsid w:val="005E3406"/>
    <w:rsid w:val="005F3120"/>
    <w:rsid w:val="00634388"/>
    <w:rsid w:val="00700047"/>
    <w:rsid w:val="0070213F"/>
    <w:rsid w:val="00703251"/>
    <w:rsid w:val="007163C9"/>
    <w:rsid w:val="0071659D"/>
    <w:rsid w:val="007178EC"/>
    <w:rsid w:val="007309E4"/>
    <w:rsid w:val="007721C5"/>
    <w:rsid w:val="007A4EDA"/>
    <w:rsid w:val="007C5E42"/>
    <w:rsid w:val="008063B2"/>
    <w:rsid w:val="00885ACE"/>
    <w:rsid w:val="00980A59"/>
    <w:rsid w:val="00986CC5"/>
    <w:rsid w:val="009B3F63"/>
    <w:rsid w:val="009B7517"/>
    <w:rsid w:val="00A15DB1"/>
    <w:rsid w:val="00A2154E"/>
    <w:rsid w:val="00A73606"/>
    <w:rsid w:val="00B35092"/>
    <w:rsid w:val="00B45409"/>
    <w:rsid w:val="00B727BF"/>
    <w:rsid w:val="00B95059"/>
    <w:rsid w:val="00BB4728"/>
    <w:rsid w:val="00D56AF0"/>
    <w:rsid w:val="00DE606C"/>
    <w:rsid w:val="00ED13CB"/>
    <w:rsid w:val="00F102A3"/>
    <w:rsid w:val="00F977AD"/>
    <w:rsid w:val="00FD69B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8942"/>
  <w15:chartTrackingRefBased/>
  <w15:docId w15:val="{E5E49884-BAA9-4973-97A9-6EA70F94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406"/>
    <w:pPr>
      <w:suppressAutoHyphens/>
      <w:autoSpaceDN w:val="0"/>
      <w:spacing w:after="0" w:line="360" w:lineRule="auto"/>
      <w:jc w:val="both"/>
      <w:textAlignment w:val="baseline"/>
    </w:pPr>
    <w:rPr>
      <w:rFonts w:ascii="Arial" w:eastAsia="Calibri" w:hAnsi="Arial" w:cs="Times New Roman"/>
      <w:kern w:val="0"/>
      <w:sz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406"/>
    <w:pPr>
      <w:ind w:left="720"/>
      <w:contextualSpacing/>
    </w:pPr>
  </w:style>
  <w:style w:type="paragraph" w:styleId="Header">
    <w:name w:val="header"/>
    <w:basedOn w:val="Normal"/>
    <w:link w:val="HeaderChar"/>
    <w:uiPriority w:val="99"/>
    <w:unhideWhenUsed/>
    <w:rsid w:val="00357851"/>
    <w:pPr>
      <w:tabs>
        <w:tab w:val="center" w:pos="4513"/>
        <w:tab w:val="right" w:pos="9026"/>
      </w:tabs>
      <w:spacing w:line="240" w:lineRule="auto"/>
    </w:pPr>
  </w:style>
  <w:style w:type="character" w:customStyle="1" w:styleId="HeaderChar">
    <w:name w:val="Header Char"/>
    <w:basedOn w:val="DefaultParagraphFont"/>
    <w:link w:val="Header"/>
    <w:uiPriority w:val="99"/>
    <w:rsid w:val="00357851"/>
    <w:rPr>
      <w:rFonts w:ascii="Arial" w:eastAsia="Calibri" w:hAnsi="Arial" w:cs="Times New Roman"/>
      <w:kern w:val="0"/>
      <w:sz w:val="24"/>
      <w:lang w:bidi="ar-SA"/>
      <w14:ligatures w14:val="none"/>
    </w:rPr>
  </w:style>
  <w:style w:type="paragraph" w:styleId="Footer">
    <w:name w:val="footer"/>
    <w:basedOn w:val="Normal"/>
    <w:link w:val="FooterChar"/>
    <w:uiPriority w:val="99"/>
    <w:unhideWhenUsed/>
    <w:rsid w:val="00357851"/>
    <w:pPr>
      <w:tabs>
        <w:tab w:val="center" w:pos="4513"/>
        <w:tab w:val="right" w:pos="9026"/>
      </w:tabs>
      <w:spacing w:line="240" w:lineRule="auto"/>
    </w:pPr>
  </w:style>
  <w:style w:type="character" w:customStyle="1" w:styleId="FooterChar">
    <w:name w:val="Footer Char"/>
    <w:basedOn w:val="DefaultParagraphFont"/>
    <w:link w:val="Footer"/>
    <w:uiPriority w:val="99"/>
    <w:rsid w:val="00357851"/>
    <w:rPr>
      <w:rFonts w:ascii="Arial" w:eastAsia="Calibri" w:hAnsi="Arial" w:cs="Times New Roman"/>
      <w:kern w:val="0"/>
      <w:sz w:val="24"/>
      <w:lang w:bidi="ar-SA"/>
      <w14:ligatures w14:val="none"/>
    </w:rPr>
  </w:style>
  <w:style w:type="paragraph" w:customStyle="1" w:styleId="a1cm">
    <w:name w:val="a1cm"/>
    <w:basedOn w:val="Normal"/>
    <w:rsid w:val="004F6CD4"/>
    <w:pPr>
      <w:suppressAutoHyphens w:val="0"/>
      <w:autoSpaceDN/>
      <w:spacing w:before="100" w:beforeAutospacing="1" w:after="100" w:afterAutospacing="1" w:line="240" w:lineRule="auto"/>
      <w:jc w:val="left"/>
      <w:textAlignment w:val="auto"/>
    </w:pPr>
    <w:rPr>
      <w:rFonts w:ascii="Times New Roman" w:eastAsia="Times New Roman" w:hAnsi="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2045</Words>
  <Characters>11043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Aspri  Koula</dc:creator>
  <cp:keywords/>
  <dc:description/>
  <cp:lastModifiedBy>Kakia Zervou</cp:lastModifiedBy>
  <cp:revision>2</cp:revision>
  <cp:lastPrinted>2023-10-04T05:45:00Z</cp:lastPrinted>
  <dcterms:created xsi:type="dcterms:W3CDTF">2023-10-05T06:51:00Z</dcterms:created>
  <dcterms:modified xsi:type="dcterms:W3CDTF">2023-10-05T06:51:00Z</dcterms:modified>
</cp:coreProperties>
</file>